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65FE6" w14:textId="085B13FD" w:rsidR="00DC2C85" w:rsidRDefault="00653DCC">
      <w:pPr>
        <w:spacing w:after="0"/>
        <w:ind w:left="136"/>
        <w:jc w:val="center"/>
      </w:pPr>
      <w:proofErr w:type="gramStart"/>
      <w:r>
        <w:rPr>
          <w:rFonts w:ascii="Times New Roman" w:eastAsia="Times New Roman" w:hAnsi="Times New Roman" w:cs="Times New Roman"/>
          <w:color w:val="0000FF"/>
          <w:sz w:val="28"/>
        </w:rPr>
        <w:t>VODOVOD  POMORAVÍ</w:t>
      </w:r>
      <w:proofErr w:type="gramEnd"/>
      <w:r>
        <w:rPr>
          <w:rFonts w:ascii="Times New Roman" w:eastAsia="Times New Roman" w:hAnsi="Times New Roman" w:cs="Times New Roman"/>
          <w:color w:val="0000FF"/>
          <w:sz w:val="28"/>
        </w:rPr>
        <w:t xml:space="preserve">, svazek obcí,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Lutotín 79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, 798 41 </w:t>
      </w:r>
      <w:r w:rsidR="00233097">
        <w:rPr>
          <w:rFonts w:ascii="Times New Roman" w:eastAsia="Times New Roman" w:hAnsi="Times New Roman" w:cs="Times New Roman"/>
          <w:color w:val="0000FF"/>
          <w:sz w:val="28"/>
        </w:rPr>
        <w:t>Bílovice - Lutotín</w:t>
      </w:r>
    </w:p>
    <w:p w14:paraId="1F19DC90" w14:textId="77777777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color w:val="0000FF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FF"/>
          <w:sz w:val="24"/>
        </w:rPr>
        <w:tab/>
        <w:t xml:space="preserve">   </w:t>
      </w:r>
    </w:p>
    <w:p w14:paraId="3E2F55BB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IČ:  47921129                                                                                       tel.: 582 373 332</w:t>
      </w:r>
    </w:p>
    <w:p w14:paraId="38F8C379" w14:textId="77777777" w:rsidR="00DC2C85" w:rsidRDefault="00653DCC">
      <w:pPr>
        <w:spacing w:after="0"/>
        <w:ind w:left="111" w:hanging="10"/>
      </w:pPr>
      <w:r>
        <w:rPr>
          <w:rFonts w:ascii="Times New Roman" w:eastAsia="Times New Roman" w:hAnsi="Times New Roman" w:cs="Times New Roman"/>
          <w:sz w:val="24"/>
        </w:rPr>
        <w:t>DIČ: CZ47921129                                                                                Datová schránka: 2k9ev87</w:t>
      </w:r>
    </w:p>
    <w:p w14:paraId="3A6FB8F2" w14:textId="77777777" w:rsidR="00DC2C85" w:rsidRDefault="00653DCC">
      <w:pPr>
        <w:spacing w:after="326"/>
        <w:ind w:left="111" w:hanging="10"/>
      </w:pPr>
      <w:r>
        <w:rPr>
          <w:rFonts w:ascii="Times New Roman" w:eastAsia="Times New Roman" w:hAnsi="Times New Roman" w:cs="Times New Roman"/>
          <w:sz w:val="24"/>
        </w:rPr>
        <w:t xml:space="preserve">Bankovní spojení: FIO banka Prostějov 2301145632/2010                </w:t>
      </w:r>
      <w:r>
        <w:rPr>
          <w:rFonts w:ascii="Times New Roman" w:eastAsia="Times New Roman" w:hAnsi="Times New Roman" w:cs="Times New Roman"/>
          <w:sz w:val="21"/>
        </w:rPr>
        <w:t xml:space="preserve"> E–</w:t>
      </w:r>
      <w:proofErr w:type="gramStart"/>
      <w:r>
        <w:rPr>
          <w:rFonts w:ascii="Times New Roman" w:eastAsia="Times New Roman" w:hAnsi="Times New Roman" w:cs="Times New Roman"/>
          <w:sz w:val="21"/>
        </w:rPr>
        <w:t>mail:Info@vodovodpomoravi.cz</w:t>
      </w:r>
      <w:proofErr w:type="gramEnd"/>
    </w:p>
    <w:p w14:paraId="6B16FA65" w14:textId="770C8A83" w:rsidR="00DC2C85" w:rsidRDefault="00653DCC">
      <w:pPr>
        <w:spacing w:after="0"/>
        <w:ind w:left="116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32"/>
        </w:rPr>
        <w:t>Ceník vodného na r. 20</w:t>
      </w:r>
      <w:r w:rsidR="00233097">
        <w:rPr>
          <w:rFonts w:ascii="Times New Roman" w:eastAsia="Times New Roman" w:hAnsi="Times New Roman" w:cs="Times New Roman"/>
          <w:b/>
          <w:sz w:val="32"/>
        </w:rPr>
        <w:t>2</w:t>
      </w:r>
      <w:r w:rsidR="00A33FD1">
        <w:rPr>
          <w:rFonts w:ascii="Times New Roman" w:eastAsia="Times New Roman" w:hAnsi="Times New Roman" w:cs="Times New Roman"/>
          <w:b/>
          <w:sz w:val="32"/>
        </w:rPr>
        <w:t>5</w:t>
      </w:r>
    </w:p>
    <w:p w14:paraId="6B90F6C4" w14:textId="73BD2FD6" w:rsidR="00DC2C85" w:rsidRPr="00C21126" w:rsidRDefault="00653DCC">
      <w:pPr>
        <w:spacing w:after="154"/>
        <w:ind w:left="111" w:hanging="10"/>
        <w:rPr>
          <w:sz w:val="20"/>
          <w:szCs w:val="20"/>
        </w:rPr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(</w:t>
      </w:r>
      <w:r w:rsidR="00DD05BF" w:rsidRPr="00C21126">
        <w:rPr>
          <w:rFonts w:ascii="Times New Roman" w:eastAsia="Times New Roman" w:hAnsi="Times New Roman" w:cs="Times New Roman"/>
          <w:sz w:val="20"/>
          <w:szCs w:val="20"/>
        </w:rPr>
        <w:t>na Olomoucké části Vodovodu Pomoraví, svazku obcí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357A3A2" w14:textId="0D9B1090" w:rsidR="00DC2C85" w:rsidRDefault="00653DCC">
      <w:pPr>
        <w:spacing w:after="37"/>
        <w:ind w:left="116" w:right="295"/>
      </w:pP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V souladu s ustanovením zákona č. 526/1990 Sb. (Zákon o cenách), ve znění pozdějších předpisů,  platným cenovým věstníkem MF ČR,  na základě cenové  kalkulace provozovatele,  </w:t>
      </w:r>
      <w:r w:rsidR="00A33FD1">
        <w:rPr>
          <w:rFonts w:ascii="Times New Roman" w:eastAsia="Times New Roman" w:hAnsi="Times New Roman" w:cs="Times New Roman"/>
          <w:sz w:val="20"/>
          <w:szCs w:val="20"/>
        </w:rPr>
        <w:t>vzala na vědomí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dne </w:t>
      </w:r>
      <w:r w:rsidR="00233097" w:rsidRPr="00C21126">
        <w:rPr>
          <w:rFonts w:ascii="Times New Roman" w:eastAsia="Times New Roman" w:hAnsi="Times New Roman" w:cs="Times New Roman"/>
          <w:sz w:val="20"/>
          <w:szCs w:val="20"/>
        </w:rPr>
        <w:t>1</w:t>
      </w:r>
      <w:r w:rsidR="00A33FD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A33FD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>, 5</w:t>
      </w:r>
      <w:r w:rsidR="00804FE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.Valná hromada, Vodovodu Pomoraví, svazku obcí, jakožto nejvyšší orgán majitele vodovodu, ceny vodného za dodávku pitné vody koncovým odběratelům. </w:t>
      </w:r>
      <w:proofErr w:type="gramStart"/>
      <w:r w:rsidRPr="00C21126">
        <w:rPr>
          <w:rFonts w:ascii="Times New Roman" w:eastAsia="Times New Roman" w:hAnsi="Times New Roman" w:cs="Times New Roman"/>
          <w:sz w:val="20"/>
          <w:szCs w:val="20"/>
        </w:rPr>
        <w:t>Cena  je</w:t>
      </w:r>
      <w:proofErr w:type="gramEnd"/>
      <w:r w:rsidRPr="00C21126">
        <w:rPr>
          <w:rFonts w:ascii="Times New Roman" w:eastAsia="Times New Roman" w:hAnsi="Times New Roman" w:cs="Times New Roman"/>
          <w:sz w:val="20"/>
          <w:szCs w:val="20"/>
        </w:rPr>
        <w:t xml:space="preserve">  stanovena jako dvousložková a to</w:t>
      </w:r>
      <w:r>
        <w:rPr>
          <w:rFonts w:ascii="Times New Roman" w:eastAsia="Times New Roman" w:hAnsi="Times New Roman" w:cs="Times New Roman"/>
          <w:sz w:val="21"/>
        </w:rPr>
        <w:t xml:space="preserve"> následovně:</w:t>
      </w:r>
    </w:p>
    <w:tbl>
      <w:tblPr>
        <w:tblStyle w:val="TableGrid"/>
        <w:tblW w:w="9756" w:type="dxa"/>
        <w:tblInd w:w="-220" w:type="dxa"/>
        <w:tblCellMar>
          <w:top w:w="31" w:type="dxa"/>
          <w:right w:w="71" w:type="dxa"/>
        </w:tblCellMar>
        <w:tblLook w:val="04A0" w:firstRow="1" w:lastRow="0" w:firstColumn="1" w:lastColumn="0" w:noHBand="0" w:noVBand="1"/>
      </w:tblPr>
      <w:tblGrid>
        <w:gridCol w:w="1260"/>
        <w:gridCol w:w="4270"/>
        <w:gridCol w:w="1214"/>
        <w:gridCol w:w="1642"/>
        <w:gridCol w:w="1370"/>
      </w:tblGrid>
      <w:tr w:rsidR="00DC2C85" w14:paraId="24D5152D" w14:textId="77777777">
        <w:trPr>
          <w:trHeight w:val="252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442D3D04" w14:textId="77777777" w:rsidR="00DC2C85" w:rsidRDefault="00653DC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SKP</w:t>
            </w:r>
          </w:p>
        </w:tc>
        <w:tc>
          <w:tcPr>
            <w:tcW w:w="427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68AA104" w14:textId="77777777" w:rsidR="00DC2C85" w:rsidRDefault="00653DCC">
            <w:pPr>
              <w:ind w:left="1154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Popis</w:t>
            </w:r>
          </w:p>
        </w:tc>
        <w:tc>
          <w:tcPr>
            <w:tcW w:w="121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F4FD2C5" w14:textId="77777777" w:rsidR="00DC2C85" w:rsidRDefault="00653DCC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Měrná jednotka</w:t>
            </w:r>
          </w:p>
        </w:tc>
        <w:tc>
          <w:tcPr>
            <w:tcW w:w="16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1455B1E0" w14:textId="77777777" w:rsidR="00DC2C85" w:rsidRDefault="00653DCC">
            <w:pPr>
              <w:ind w:left="118"/>
            </w:pPr>
            <w:r>
              <w:rPr>
                <w:rFonts w:ascii="Times New Roman" w:eastAsia="Times New Roman" w:hAnsi="Times New Roman" w:cs="Times New Roman"/>
                <w:i/>
                <w:sz w:val="18"/>
              </w:rPr>
              <w:t>Cena bez DPH</w:t>
            </w:r>
          </w:p>
        </w:tc>
        <w:tc>
          <w:tcPr>
            <w:tcW w:w="137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36959DD7" w14:textId="77777777" w:rsidR="00DC2C85" w:rsidRDefault="00653DCC">
            <w:r>
              <w:rPr>
                <w:rFonts w:ascii="Times New Roman" w:eastAsia="Times New Roman" w:hAnsi="Times New Roman" w:cs="Times New Roman"/>
                <w:i/>
                <w:sz w:val="18"/>
              </w:rPr>
              <w:t>Cena vč. DPH</w:t>
            </w:r>
          </w:p>
        </w:tc>
      </w:tr>
    </w:tbl>
    <w:p w14:paraId="1D9A318C" w14:textId="77777777" w:rsidR="00DC2C85" w:rsidRDefault="00653DCC">
      <w:pPr>
        <w:tabs>
          <w:tab w:val="center" w:pos="3058"/>
        </w:tabs>
        <w:spacing w:after="0"/>
      </w:pPr>
      <w:r>
        <w:rPr>
          <w:rFonts w:ascii="Times New Roman" w:eastAsia="Times New Roman" w:hAnsi="Times New Roman" w:cs="Times New Roman"/>
          <w:b/>
        </w:rPr>
        <w:t>41.00.11.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  <w:u w:val="single" w:color="000000"/>
        </w:rPr>
        <w:t>voda pitná dodávaná přímým odběratelům</w:t>
      </w:r>
    </w:p>
    <w:tbl>
      <w:tblPr>
        <w:tblStyle w:val="TableGrid"/>
        <w:tblW w:w="8431" w:type="dxa"/>
        <w:tblInd w:w="1040" w:type="dxa"/>
        <w:tblLook w:val="04A0" w:firstRow="1" w:lastRow="0" w:firstColumn="1" w:lastColumn="0" w:noHBand="0" w:noVBand="1"/>
      </w:tblPr>
      <w:tblGrid>
        <w:gridCol w:w="2716"/>
        <w:gridCol w:w="1554"/>
        <w:gridCol w:w="1214"/>
        <w:gridCol w:w="1642"/>
        <w:gridCol w:w="1305"/>
      </w:tblGrid>
      <w:tr w:rsidR="00DC2C85" w14:paraId="2D4711F3" w14:textId="77777777">
        <w:trPr>
          <w:trHeight w:val="558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3F6B854D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obyvatelstvo </w:t>
            </w:r>
          </w:p>
          <w:p w14:paraId="1AE5B2B7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mimo 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905E4DA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7F3F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37E10" w14:textId="550446E3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7EE20" w14:textId="697F3298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233097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55E37D24" w14:textId="77777777">
        <w:trPr>
          <w:trHeight w:val="689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A886654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CA7031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EF32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3C410" w14:textId="33B06EB7" w:rsidR="00DC2C85" w:rsidRDefault="00653DCC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70502A">
              <w:rPr>
                <w:rFonts w:ascii="Times New Roman" w:eastAsia="Times New Roman" w:hAnsi="Times New Roman" w:cs="Times New Roman"/>
              </w:rPr>
              <w:t>56,35</w:t>
            </w:r>
            <w:r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74EC" w14:textId="04A64248" w:rsidR="00DC2C85" w:rsidRDefault="0070502A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63,11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39DC6B2B" w14:textId="77777777">
        <w:trPr>
          <w:trHeight w:val="695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344AE37" w14:textId="77777777" w:rsidR="00DC2C85" w:rsidRDefault="00653DCC">
            <w:pPr>
              <w:spacing w:after="10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 vodné pro ostatní odběratele </w:t>
            </w:r>
          </w:p>
          <w:p w14:paraId="4CDC292E" w14:textId="77777777" w:rsidR="00DC2C85" w:rsidRDefault="00653DCC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8"/>
              </w:rPr>
              <w:t>podnikatelské subjekty)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524A234" w14:textId="77777777" w:rsidR="00DC2C85" w:rsidRDefault="00653DCC">
            <w:r>
              <w:rPr>
                <w:rFonts w:ascii="Times New Roman" w:eastAsia="Times New Roman" w:hAnsi="Times New Roman" w:cs="Times New Roman"/>
              </w:rPr>
              <w:t>pevná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F6C39" w14:textId="77777777" w:rsidR="00DC2C85" w:rsidRDefault="00653DC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>1 rok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79D8D" w14:textId="57164412" w:rsidR="00DC2C85" w:rsidRDefault="00233097"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87494C">
              <w:rPr>
                <w:rFonts w:ascii="Times New Roman" w:eastAsia="Times New Roman" w:hAnsi="Times New Roman" w:cs="Times New Roman"/>
              </w:rPr>
              <w:t>180</w:t>
            </w:r>
            <w:r w:rsidR="00DD05BF">
              <w:rPr>
                <w:rFonts w:ascii="Times New Roman" w:eastAsia="Times New Roman" w:hAnsi="Times New Roman" w:cs="Times New Roman"/>
              </w:rPr>
              <w:t>,-</w:t>
            </w:r>
            <w:proofErr w:type="gramEnd"/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3F1B5" w14:textId="55CAA111" w:rsidR="00DC2C85" w:rsidRDefault="0087494C" w:rsidP="00233097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202,-</w:t>
            </w:r>
            <w:proofErr w:type="gramEnd"/>
            <w:r w:rsidR="00DD05BF">
              <w:rPr>
                <w:rFonts w:ascii="Times New Roman" w:eastAsia="Times New Roman" w:hAnsi="Times New Roman" w:cs="Times New Roman"/>
              </w:rPr>
              <w:t xml:space="preserve"> 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  <w:tr w:rsidR="00DC2C85" w14:paraId="1504F490" w14:textId="77777777">
        <w:trPr>
          <w:trHeight w:val="566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8083639" w14:textId="77777777" w:rsidR="00DC2C85" w:rsidRDefault="00DC2C85"/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E150E3C" w14:textId="77777777" w:rsidR="00DC2C85" w:rsidRDefault="00653DCC">
            <w:pPr>
              <w:ind w:right="59"/>
            </w:pPr>
            <w:r>
              <w:rPr>
                <w:rFonts w:ascii="Times New Roman" w:eastAsia="Times New Roman" w:hAnsi="Times New Roman" w:cs="Times New Roman"/>
              </w:rPr>
              <w:t>pohyblivá složka ceny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FF25C" w14:textId="77777777" w:rsidR="00DC2C85" w:rsidRDefault="00653DCC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z w:val="13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16FBC" w14:textId="0A808A16" w:rsidR="00DC2C85" w:rsidRDefault="0070502A">
            <w:r>
              <w:rPr>
                <w:rFonts w:ascii="Times New Roman" w:eastAsia="Times New Roman" w:hAnsi="Times New Roman" w:cs="Times New Roman"/>
              </w:rPr>
              <w:t xml:space="preserve"> 56,35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887F7" w14:textId="2DC8B328" w:rsidR="00DC2C85" w:rsidRDefault="0070502A" w:rsidP="00233097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63,11</w:t>
            </w:r>
            <w:r w:rsidR="00653DCC">
              <w:rPr>
                <w:rFonts w:ascii="Times New Roman" w:eastAsia="Times New Roman" w:hAnsi="Times New Roman" w:cs="Times New Roman"/>
              </w:rPr>
              <w:t xml:space="preserve"> Kč</w:t>
            </w:r>
          </w:p>
        </w:tc>
      </w:tr>
    </w:tbl>
    <w:p w14:paraId="7A26E617" w14:textId="007EC2E3" w:rsidR="00DC2C85" w:rsidRPr="00C21126" w:rsidRDefault="00653DCC">
      <w:pPr>
        <w:spacing w:after="28"/>
        <w:ind w:left="116"/>
        <w:rPr>
          <w:sz w:val="20"/>
          <w:szCs w:val="20"/>
        </w:rPr>
      </w:pPr>
      <w:r w:rsidRPr="00C21126">
        <w:rPr>
          <w:rFonts w:ascii="Arial" w:eastAsia="Arial" w:hAnsi="Arial" w:cs="Arial"/>
          <w:b/>
          <w:sz w:val="20"/>
          <w:szCs w:val="20"/>
        </w:rPr>
        <w:t>Tento ceník nabývá účinnosti od 1.1.202</w:t>
      </w:r>
      <w:r w:rsidR="00A33FD1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a je platný do 31.12.202</w:t>
      </w:r>
      <w:r w:rsidR="00A33FD1">
        <w:rPr>
          <w:rFonts w:ascii="Arial" w:eastAsia="Arial" w:hAnsi="Arial" w:cs="Arial"/>
          <w:b/>
          <w:sz w:val="20"/>
          <w:szCs w:val="20"/>
        </w:rPr>
        <w:t>5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.  Vodné </w:t>
      </w:r>
      <w:proofErr w:type="gramStart"/>
      <w:r w:rsidRPr="00C21126">
        <w:rPr>
          <w:rFonts w:ascii="Arial" w:eastAsia="Arial" w:hAnsi="Arial" w:cs="Arial"/>
          <w:b/>
          <w:sz w:val="20"/>
          <w:szCs w:val="20"/>
        </w:rPr>
        <w:t>je  účtováno</w:t>
      </w:r>
      <w:proofErr w:type="gramEnd"/>
      <w:r w:rsidRPr="00C21126">
        <w:rPr>
          <w:rFonts w:ascii="Arial" w:eastAsia="Arial" w:hAnsi="Arial" w:cs="Arial"/>
          <w:b/>
          <w:sz w:val="20"/>
          <w:szCs w:val="20"/>
        </w:rPr>
        <w:t xml:space="preserve"> s 1</w:t>
      </w:r>
      <w:r w:rsidR="00233097" w:rsidRPr="00C21126">
        <w:rPr>
          <w:rFonts w:ascii="Arial" w:eastAsia="Arial" w:hAnsi="Arial" w:cs="Arial"/>
          <w:b/>
          <w:sz w:val="20"/>
          <w:szCs w:val="20"/>
        </w:rPr>
        <w:t>2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% </w:t>
      </w:r>
      <w:r w:rsidRPr="00C21126">
        <w:rPr>
          <w:rFonts w:ascii="Arial" w:eastAsia="Arial" w:hAnsi="Arial" w:cs="Arial"/>
          <w:sz w:val="20"/>
          <w:szCs w:val="20"/>
        </w:rPr>
        <w:t xml:space="preserve">DPH. </w:t>
      </w:r>
    </w:p>
    <w:p w14:paraId="4155FFE2" w14:textId="1EE61551" w:rsidR="00DC2C85" w:rsidRPr="00C21126" w:rsidRDefault="00653DCC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 případě změny sazby DPH v průběhu roku 202</w:t>
      </w:r>
      <w:r w:rsidR="00A33FD1">
        <w:rPr>
          <w:rFonts w:ascii="Arial" w:eastAsia="Arial" w:hAnsi="Arial" w:cs="Arial"/>
          <w:sz w:val="20"/>
          <w:szCs w:val="20"/>
        </w:rPr>
        <w:t>5</w:t>
      </w:r>
      <w:r w:rsidRPr="00C21126">
        <w:rPr>
          <w:rFonts w:ascii="Arial" w:eastAsia="Arial" w:hAnsi="Arial" w:cs="Arial"/>
          <w:sz w:val="20"/>
          <w:szCs w:val="20"/>
        </w:rPr>
        <w:t>, bude vodné fakturováno s aktuálně platnou sazbou DPH.</w:t>
      </w:r>
    </w:p>
    <w:p w14:paraId="06B46F78" w14:textId="6E0F49C6" w:rsidR="00DD05BF" w:rsidRPr="00C21126" w:rsidRDefault="00DD05BF">
      <w:pPr>
        <w:spacing w:after="186"/>
        <w:ind w:left="116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Ceník je platný pro koncové odběratele v následujích obcích a jejich místních částech, napojených na vodárenský systém Vodovodu Pomoraví, svazku obcí:</w:t>
      </w:r>
    </w:p>
    <w:p w14:paraId="782540ED" w14:textId="396E8D53" w:rsidR="00DD05BF" w:rsidRPr="00C21126" w:rsidRDefault="00DD05BF">
      <w:pPr>
        <w:spacing w:after="186"/>
        <w:ind w:left="116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Bílsko, Čakov, Cholina, Loučany, Loučka, Náměšť na Hané, Nové Dvory, Odrlice, Olbramice, Rataje, Senička, Senice na Hané, Těšetice, Ústín, Vilémov a Vojnice.</w:t>
      </w:r>
    </w:p>
    <w:p w14:paraId="3D759FA4" w14:textId="77777777" w:rsid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Provozovatelem vodárenského systému Vodovodu Pomoraví </w:t>
      </w:r>
      <w:r w:rsidR="00DD05BF" w:rsidRPr="00C21126">
        <w:rPr>
          <w:rFonts w:ascii="Arial" w:eastAsia="Arial" w:hAnsi="Arial" w:cs="Arial"/>
          <w:sz w:val="20"/>
          <w:szCs w:val="20"/>
        </w:rPr>
        <w:t>j</w:t>
      </w:r>
      <w:r w:rsidRPr="00C21126">
        <w:rPr>
          <w:rFonts w:ascii="Arial" w:eastAsia="Arial" w:hAnsi="Arial" w:cs="Arial"/>
          <w:sz w:val="20"/>
          <w:szCs w:val="20"/>
        </w:rPr>
        <w:t xml:space="preserve">e odborně akreditovaná </w:t>
      </w:r>
      <w:r w:rsidRPr="00B2622A">
        <w:rPr>
          <w:rFonts w:ascii="Arial" w:eastAsia="Arial" w:hAnsi="Arial" w:cs="Arial"/>
          <w:sz w:val="20"/>
          <w:szCs w:val="20"/>
        </w:rPr>
        <w:t xml:space="preserve">firma </w:t>
      </w:r>
      <w:r w:rsidR="00DD05BF" w:rsidRPr="00B2622A">
        <w:rPr>
          <w:rFonts w:ascii="Arial" w:eastAsia="Arial" w:hAnsi="Arial" w:cs="Arial"/>
          <w:sz w:val="20"/>
          <w:szCs w:val="20"/>
        </w:rPr>
        <w:t>INSTA CZ s.r.o.</w:t>
      </w:r>
      <w:r w:rsidRPr="00B2622A">
        <w:rPr>
          <w:rFonts w:ascii="Arial" w:eastAsia="Arial" w:hAnsi="Arial" w:cs="Arial"/>
          <w:sz w:val="20"/>
          <w:szCs w:val="20"/>
        </w:rPr>
        <w:t xml:space="preserve">, </w:t>
      </w:r>
      <w:r w:rsidR="00DD05BF" w:rsidRPr="00B2622A">
        <w:rPr>
          <w:rFonts w:ascii="Arial" w:eastAsia="Arial" w:hAnsi="Arial" w:cs="Arial"/>
          <w:sz w:val="20"/>
          <w:szCs w:val="20"/>
        </w:rPr>
        <w:t>se sídlem Jeremenkova 1142/42 772 00 Olomouc, provoznovna Kojetínská 2, 796 01 Prostějov.</w:t>
      </w:r>
      <w:r w:rsidR="00DD05BF" w:rsidRPr="00C21126">
        <w:rPr>
          <w:rFonts w:ascii="Arial" w:eastAsia="Arial" w:hAnsi="Arial" w:cs="Arial"/>
          <w:b/>
          <w:sz w:val="20"/>
          <w:szCs w:val="20"/>
        </w:rPr>
        <w:t xml:space="preserve"> </w:t>
      </w:r>
      <w:r w:rsidRPr="00C21126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60196E0" w14:textId="36B79FAE" w:rsidR="00DC2C85" w:rsidRPr="00B2622A" w:rsidRDefault="00653DCC" w:rsidP="00C21126">
      <w:pPr>
        <w:spacing w:after="71" w:line="354" w:lineRule="auto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Kontakt </w:t>
      </w:r>
      <w:r w:rsidR="00C21126" w:rsidRPr="00B2622A">
        <w:rPr>
          <w:rFonts w:ascii="Arial" w:eastAsia="Arial" w:hAnsi="Arial" w:cs="Arial"/>
          <w:b/>
          <w:bCs/>
          <w:sz w:val="20"/>
          <w:szCs w:val="20"/>
        </w:rPr>
        <w:t>na vedoucího střediska vodovodů OL části: p. Jaroslav Dračka mladší, mobil: 702 215 931</w:t>
      </w:r>
    </w:p>
    <w:p w14:paraId="756FFF51" w14:textId="19BF6567" w:rsidR="00C21126" w:rsidRPr="00B2622A" w:rsidRDefault="00C21126" w:rsidP="00C21126">
      <w:pPr>
        <w:spacing w:after="71" w:line="354" w:lineRule="auto"/>
        <w:ind w:left="111" w:hanging="10"/>
        <w:rPr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>Případné poruchy na Vodovodu, nebo na vodovodních přípojkách hlaste na nepřetržitou telefonní linku “vodárenského dispečinku”, mob.:723 705 690.</w:t>
      </w:r>
    </w:p>
    <w:p w14:paraId="3605F85A" w14:textId="51D4F1D8" w:rsidR="00DC2C85" w:rsidRPr="00C21126" w:rsidRDefault="00C21126">
      <w:pPr>
        <w:spacing w:after="171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Odečty vodoměrů a fakturace vodného, vlastním jménem na vlastní účet, budou prováděndy provozovatelem 1x ročně, podle stanoveného harmonogramu, který je k dispozici na jednotlivých obcích.</w:t>
      </w:r>
    </w:p>
    <w:p w14:paraId="72AF7614" w14:textId="693A74D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Odběratelé </w:t>
      </w:r>
      <w:r w:rsidRPr="00B2622A">
        <w:rPr>
          <w:rFonts w:ascii="Arial" w:eastAsia="Arial" w:hAnsi="Arial" w:cs="Arial"/>
          <w:b/>
          <w:bCs/>
          <w:sz w:val="20"/>
          <w:szCs w:val="20"/>
        </w:rPr>
        <w:t>mají možnost platit vodné I zálohově, na účet společnosti INSTA CZ s.r.o., vedený u ČSOB a.s., č.ú.: 102607276/0300, přičemž variabilní symbol je číslo odběrného místa.</w:t>
      </w:r>
    </w:p>
    <w:p w14:paraId="7162238C" w14:textId="431A5C40" w:rsidR="00C21126" w:rsidRPr="00C21126" w:rsidRDefault="00C21126">
      <w:pPr>
        <w:spacing w:after="3"/>
        <w:ind w:left="111" w:hanging="10"/>
        <w:rPr>
          <w:rFonts w:ascii="Arial" w:eastAsia="Arial" w:hAnsi="Arial" w:cs="Arial"/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>Výši a četnost splátek si má možnost stanovit sám odběratel podle individuálního odběru vody.</w:t>
      </w:r>
    </w:p>
    <w:p w14:paraId="0FE3954F" w14:textId="78E70B34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  <w:r w:rsidRPr="00B2622A">
        <w:rPr>
          <w:rFonts w:ascii="Arial" w:eastAsia="Arial" w:hAnsi="Arial" w:cs="Arial"/>
          <w:b/>
          <w:bCs/>
          <w:sz w:val="20"/>
          <w:szCs w:val="20"/>
        </w:rPr>
        <w:t xml:space="preserve">Další informace je možno získat na bezplatné telefonní lince 800 490 490. </w:t>
      </w:r>
    </w:p>
    <w:p w14:paraId="3B35E443" w14:textId="77777777" w:rsidR="00C21126" w:rsidRPr="00B2622A" w:rsidRDefault="00C21126">
      <w:pPr>
        <w:spacing w:after="3"/>
        <w:ind w:left="111" w:hanging="10"/>
        <w:rPr>
          <w:rFonts w:ascii="Arial" w:eastAsia="Arial" w:hAnsi="Arial" w:cs="Arial"/>
          <w:b/>
          <w:bCs/>
          <w:sz w:val="20"/>
          <w:szCs w:val="20"/>
        </w:rPr>
      </w:pPr>
    </w:p>
    <w:p w14:paraId="57507486" w14:textId="782D52C5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V </w:t>
      </w:r>
      <w:r w:rsidR="00233097" w:rsidRPr="00C21126">
        <w:rPr>
          <w:rFonts w:ascii="Arial" w:eastAsia="Arial" w:hAnsi="Arial" w:cs="Arial"/>
          <w:sz w:val="20"/>
          <w:szCs w:val="20"/>
        </w:rPr>
        <w:t>Lutotíně 1</w:t>
      </w:r>
      <w:r w:rsidR="00A33FD1">
        <w:rPr>
          <w:rFonts w:ascii="Arial" w:eastAsia="Arial" w:hAnsi="Arial" w:cs="Arial"/>
          <w:sz w:val="20"/>
          <w:szCs w:val="20"/>
        </w:rPr>
        <w:t>8</w:t>
      </w:r>
      <w:r w:rsidRPr="00C21126">
        <w:rPr>
          <w:rFonts w:ascii="Arial" w:eastAsia="Arial" w:hAnsi="Arial" w:cs="Arial"/>
          <w:sz w:val="20"/>
          <w:szCs w:val="20"/>
        </w:rPr>
        <w:t>.12.202</w:t>
      </w:r>
      <w:r w:rsidR="00A33FD1">
        <w:rPr>
          <w:rFonts w:ascii="Arial" w:eastAsia="Arial" w:hAnsi="Arial" w:cs="Arial"/>
          <w:sz w:val="20"/>
          <w:szCs w:val="20"/>
        </w:rPr>
        <w:t>4</w:t>
      </w:r>
      <w:r w:rsidRPr="00C21126">
        <w:rPr>
          <w:rFonts w:ascii="Arial" w:eastAsia="Arial" w:hAnsi="Arial" w:cs="Arial"/>
          <w:sz w:val="20"/>
          <w:szCs w:val="20"/>
        </w:rPr>
        <w:t xml:space="preserve">          </w:t>
      </w:r>
    </w:p>
    <w:p w14:paraId="44931657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Ing. Michal Tichý v.r. </w:t>
      </w:r>
    </w:p>
    <w:p w14:paraId="59CCE364" w14:textId="77777777" w:rsidR="00DC2C85" w:rsidRPr="00C21126" w:rsidRDefault="00653DCC">
      <w:pPr>
        <w:spacing w:after="3"/>
        <w:ind w:left="111" w:hanging="10"/>
        <w:rPr>
          <w:sz w:val="20"/>
          <w:szCs w:val="20"/>
        </w:rPr>
      </w:pPr>
      <w:r w:rsidRPr="00C21126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předseda představenstva svazku         </w:t>
      </w:r>
    </w:p>
    <w:sectPr w:rsidR="00DC2C85" w:rsidRPr="00C21126">
      <w:pgSz w:w="11906" w:h="16838"/>
      <w:pgMar w:top="1440" w:right="1153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85"/>
    <w:rsid w:val="0012239B"/>
    <w:rsid w:val="00233097"/>
    <w:rsid w:val="00282231"/>
    <w:rsid w:val="003613B1"/>
    <w:rsid w:val="00653DCC"/>
    <w:rsid w:val="0070502A"/>
    <w:rsid w:val="00804FE7"/>
    <w:rsid w:val="0087494C"/>
    <w:rsid w:val="00A33FD1"/>
    <w:rsid w:val="00B2622A"/>
    <w:rsid w:val="00C21126"/>
    <w:rsid w:val="00C71A4A"/>
    <w:rsid w:val="00DC2C85"/>
    <w:rsid w:val="00DD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D81A"/>
  <w15:docId w15:val="{BF0E6D06-711D-4DD9-828B-24AE83B9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A356-B184-4011-81BB-F8804783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Špičák</dc:creator>
  <cp:keywords/>
  <cp:lastModifiedBy>Veronika Ehlová</cp:lastModifiedBy>
  <cp:revision>8</cp:revision>
  <dcterms:created xsi:type="dcterms:W3CDTF">2023-12-08T09:24:00Z</dcterms:created>
  <dcterms:modified xsi:type="dcterms:W3CDTF">2025-04-09T09:24:00Z</dcterms:modified>
</cp:coreProperties>
</file>