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8C1D" w14:textId="5FA162DA" w:rsidR="006E4404" w:rsidRDefault="00F07E76" w:rsidP="00F07E76">
      <w:pPr>
        <w:ind w:left="708"/>
        <w:jc w:val="center"/>
        <w:rPr>
          <w:rFonts w:asciiTheme="minorHAnsi" w:hAnsiTheme="minorHAnsi" w:cstheme="minorHAnsi"/>
          <w:sz w:val="32"/>
          <w:szCs w:val="32"/>
        </w:rPr>
      </w:pPr>
      <w:r w:rsidRPr="00F07E76">
        <w:rPr>
          <w:rFonts w:asciiTheme="minorHAnsi" w:hAnsiTheme="minorHAnsi" w:cstheme="minorHAnsi"/>
          <w:b/>
          <w:sz w:val="32"/>
          <w:szCs w:val="32"/>
          <w:u w:val="single"/>
        </w:rPr>
        <w:t>Povinně zveřejňované informace dle zákona č. 24 / 2017 Sb., kterým se zpravuje zákon číslo 250 / 2000 Sb., o rozpočtových pravidlech územních rozpočtů</w:t>
      </w:r>
      <w:r w:rsidR="000B3A5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713B3243" w14:textId="77777777" w:rsidR="00F07E76" w:rsidRDefault="00F07E76" w:rsidP="00F07E76">
      <w:pPr>
        <w:rPr>
          <w:rFonts w:asciiTheme="minorHAnsi" w:hAnsiTheme="minorHAnsi" w:cstheme="minorHAnsi"/>
        </w:rPr>
      </w:pPr>
    </w:p>
    <w:p w14:paraId="07042CC1" w14:textId="77777777" w:rsidR="00F07E76" w:rsidRDefault="00F07E76" w:rsidP="00F07E76">
      <w:pPr>
        <w:rPr>
          <w:rFonts w:asciiTheme="minorHAnsi" w:hAnsiTheme="minorHAnsi" w:cstheme="minorHAnsi"/>
          <w:sz w:val="28"/>
          <w:szCs w:val="28"/>
        </w:rPr>
      </w:pPr>
      <w:r w:rsidRPr="00F07E76">
        <w:rPr>
          <w:rFonts w:asciiTheme="minorHAnsi" w:hAnsiTheme="minorHAnsi" w:cstheme="minorHAnsi"/>
          <w:sz w:val="28"/>
          <w:szCs w:val="28"/>
        </w:rPr>
        <w:t>Níže uvedené písemnosti jsou uveřejněné na webových stránkách obce Strukov</w:t>
      </w:r>
    </w:p>
    <w:p w14:paraId="11094841" w14:textId="77ACDD61" w:rsidR="00F07E76" w:rsidRDefault="000B3A5B" w:rsidP="00F07E76">
      <w:pPr>
        <w:rPr>
          <w:rFonts w:asciiTheme="minorHAnsi" w:hAnsiTheme="minorHAnsi" w:cstheme="minorHAnsi"/>
          <w:sz w:val="28"/>
          <w:szCs w:val="28"/>
        </w:rPr>
      </w:pPr>
      <w:hyperlink r:id="rId8" w:history="1">
        <w:r w:rsidR="00D07270" w:rsidRPr="00D13E62">
          <w:rPr>
            <w:rStyle w:val="Hypertextovodkaz"/>
            <w:rFonts w:asciiTheme="minorHAnsi" w:hAnsiTheme="minorHAnsi" w:cstheme="minorHAnsi"/>
            <w:sz w:val="28"/>
            <w:szCs w:val="28"/>
          </w:rPr>
          <w:t>http://www.strukov.cz/</w:t>
        </w:r>
      </w:hyperlink>
    </w:p>
    <w:p w14:paraId="2C25AF1F" w14:textId="77777777" w:rsidR="00F07E76" w:rsidRPr="00E6217F" w:rsidRDefault="00F07E76" w:rsidP="00F07E76">
      <w:r w:rsidRPr="00E6217F">
        <w:t>nebo k nahlédnutí v listnaté podobě v kanceláři OÚ Strukov</w:t>
      </w:r>
    </w:p>
    <w:p w14:paraId="116656CA" w14:textId="77777777" w:rsidR="0063383B" w:rsidRPr="00E6217F" w:rsidRDefault="0063383B" w:rsidP="0063383B">
      <w:pPr>
        <w:pStyle w:val="Odstavecseseznamem"/>
        <w:numPr>
          <w:ilvl w:val="0"/>
          <w:numId w:val="48"/>
        </w:numPr>
      </w:pPr>
      <w:r w:rsidRPr="00E6217F">
        <w:t>Schválený rozpočet obce na rok 20</w:t>
      </w:r>
      <w:r w:rsidR="00186CAB" w:rsidRPr="00E6217F">
        <w:t>20</w:t>
      </w:r>
    </w:p>
    <w:p w14:paraId="1E1C4CAA" w14:textId="7F585A74" w:rsidR="0063383B" w:rsidRPr="00E6217F" w:rsidRDefault="0063383B" w:rsidP="0063383B">
      <w:pPr>
        <w:pStyle w:val="Odstavecseseznamem"/>
        <w:numPr>
          <w:ilvl w:val="0"/>
          <w:numId w:val="48"/>
        </w:numPr>
      </w:pPr>
      <w:r w:rsidRPr="00E6217F">
        <w:t xml:space="preserve">Schválený střednědobý rozpočtový výhled </w:t>
      </w:r>
      <w:r w:rsidR="009F1301" w:rsidRPr="00E6217F">
        <w:t>2020–2022</w:t>
      </w:r>
    </w:p>
    <w:p w14:paraId="3EB5E1F6" w14:textId="77777777" w:rsidR="0063383B" w:rsidRPr="00E6217F" w:rsidRDefault="0063383B" w:rsidP="0063383B">
      <w:pPr>
        <w:pStyle w:val="Odstavecseseznamem"/>
        <w:numPr>
          <w:ilvl w:val="0"/>
          <w:numId w:val="48"/>
        </w:numPr>
      </w:pPr>
      <w:r w:rsidRPr="00E6217F">
        <w:t>Schválený závěrečný účet obce</w:t>
      </w:r>
    </w:p>
    <w:p w14:paraId="62AA69CA" w14:textId="77777777" w:rsidR="0063383B" w:rsidRPr="00E6217F" w:rsidRDefault="0063383B" w:rsidP="0063383B">
      <w:pPr>
        <w:pStyle w:val="Odstavecseseznamem"/>
        <w:numPr>
          <w:ilvl w:val="0"/>
          <w:numId w:val="48"/>
        </w:numPr>
      </w:pPr>
      <w:r w:rsidRPr="00E6217F">
        <w:t>Schválená rozpočtová opatření</w:t>
      </w:r>
    </w:p>
    <w:p w14:paraId="01C46CB0" w14:textId="77777777" w:rsidR="0063383B" w:rsidRDefault="0063383B" w:rsidP="0063383B">
      <w:pPr>
        <w:rPr>
          <w:rFonts w:asciiTheme="minorHAnsi" w:hAnsiTheme="minorHAnsi" w:cstheme="minorHAnsi"/>
          <w:sz w:val="28"/>
          <w:szCs w:val="28"/>
        </w:rPr>
      </w:pPr>
    </w:p>
    <w:p w14:paraId="678A5C73" w14:textId="77777777" w:rsidR="00DC417E" w:rsidRPr="0055261C" w:rsidRDefault="00D76AD7" w:rsidP="00DC417E">
      <w:pPr>
        <w:rPr>
          <w:rFonts w:ascii="Cambria" w:hAnsi="Cambria" w:cstheme="minorHAnsi"/>
        </w:rPr>
      </w:pPr>
      <w:r w:rsidRPr="00BA4DC1">
        <w:rPr>
          <w:rFonts w:asciiTheme="minorHAnsi" w:hAnsiTheme="minorHAnsi" w:cstheme="minorHAnsi"/>
          <w:b/>
          <w:sz w:val="28"/>
          <w:szCs w:val="28"/>
        </w:rPr>
        <w:t>Za Sdružení obcí DSO MIKROREGIONU ŠTERNBERSKO</w:t>
      </w:r>
      <w:r w:rsidRPr="00D76AD7">
        <w:rPr>
          <w:rFonts w:asciiTheme="minorHAnsi" w:hAnsiTheme="minorHAnsi" w:cstheme="minorHAnsi"/>
          <w:sz w:val="28"/>
          <w:szCs w:val="28"/>
        </w:rPr>
        <w:t xml:space="preserve">, </w:t>
      </w:r>
      <w:r w:rsidRPr="0055261C">
        <w:rPr>
          <w:rFonts w:ascii="Cambria" w:hAnsi="Cambria" w:cstheme="minorHAnsi"/>
        </w:rPr>
        <w:t xml:space="preserve">jehož je obec Strukov členem, </w:t>
      </w:r>
    </w:p>
    <w:p w14:paraId="420990AE" w14:textId="77777777" w:rsidR="00DC417E" w:rsidRPr="0055261C" w:rsidRDefault="00DC417E" w:rsidP="00E6217F">
      <w:r w:rsidRPr="0055261C">
        <w:t>jsou níže uvedené písemnosti uveřejněné na webových stránkách Mikroregionu</w:t>
      </w:r>
    </w:p>
    <w:p w14:paraId="04003915" w14:textId="77777777" w:rsidR="00DC417E" w:rsidRPr="0055261C" w:rsidRDefault="00DC417E" w:rsidP="00E6217F">
      <w:r w:rsidRPr="0055261C">
        <w:t>Šternbersko: http://www.mikroregion-sternbersko.cz/ nebo k nahlédnutí v listinné</w:t>
      </w:r>
    </w:p>
    <w:p w14:paraId="179A9440" w14:textId="77777777" w:rsidR="00DC417E" w:rsidRDefault="00DC417E" w:rsidP="00E6217F">
      <w:pPr>
        <w:rPr>
          <w:rFonts w:asciiTheme="minorHAnsi" w:hAnsiTheme="minorHAnsi"/>
          <w:sz w:val="28"/>
          <w:szCs w:val="28"/>
        </w:rPr>
      </w:pPr>
      <w:r w:rsidRPr="0055261C">
        <w:t>podobě v kanceláři Mikroregionu Šternbersko, Horní náměstí č. 78/16 Šternber</w:t>
      </w:r>
      <w:r w:rsidRPr="00DC417E">
        <w:rPr>
          <w:rFonts w:asciiTheme="minorHAnsi" w:hAnsiTheme="minorHAnsi"/>
          <w:sz w:val="28"/>
          <w:szCs w:val="28"/>
        </w:rPr>
        <w:t>k.</w:t>
      </w:r>
    </w:p>
    <w:p w14:paraId="58CAFA1B" w14:textId="25DFFA87" w:rsidR="00DC417E" w:rsidRPr="00E6217F" w:rsidRDefault="00DC417E" w:rsidP="00E6217F">
      <w:r w:rsidRPr="00DC417E">
        <w:rPr>
          <w:rFonts w:asciiTheme="minorHAnsi" w:hAnsiTheme="minorHAnsi"/>
          <w:sz w:val="28"/>
          <w:szCs w:val="28"/>
        </w:rPr>
        <w:t>-</w:t>
      </w:r>
      <w:r w:rsidR="00E6217F" w:rsidRPr="00E6217F">
        <w:rPr>
          <w:sz w:val="28"/>
          <w:szCs w:val="28"/>
        </w:rPr>
        <w:tab/>
      </w:r>
      <w:r w:rsidRPr="00E6217F">
        <w:t>Schválený rozpočet na rok 2020</w:t>
      </w:r>
    </w:p>
    <w:p w14:paraId="7DE9CAC0" w14:textId="378F8D3E" w:rsidR="00DC417E" w:rsidRPr="00E6217F" w:rsidRDefault="00DC417E" w:rsidP="00E6217F">
      <w:r w:rsidRPr="00E6217F">
        <w:t>-</w:t>
      </w:r>
      <w:r w:rsidR="00E6217F" w:rsidRPr="00E6217F">
        <w:tab/>
      </w:r>
      <w:r w:rsidRPr="00E6217F">
        <w:t xml:space="preserve">Schválený střednědobý rozpočtový výhled </w:t>
      </w:r>
      <w:r w:rsidR="009F1301" w:rsidRPr="00E6217F">
        <w:t>2021–2022</w:t>
      </w:r>
    </w:p>
    <w:p w14:paraId="0D142C00" w14:textId="192A514D" w:rsidR="00DC417E" w:rsidRPr="00E6217F" w:rsidRDefault="00DC417E" w:rsidP="00E6217F">
      <w:r w:rsidRPr="00E6217F">
        <w:t>-</w:t>
      </w:r>
      <w:r w:rsidR="00E6217F" w:rsidRPr="00E6217F">
        <w:tab/>
      </w:r>
      <w:r w:rsidRPr="00E6217F">
        <w:t>Schválený závěrečný účet</w:t>
      </w:r>
    </w:p>
    <w:p w14:paraId="5C27CBCB" w14:textId="077DBF48" w:rsidR="0055261C" w:rsidRPr="00E6217F" w:rsidRDefault="00DC417E" w:rsidP="00E6217F">
      <w:r w:rsidRPr="00E6217F">
        <w:t>-</w:t>
      </w:r>
      <w:r w:rsidR="00E6217F" w:rsidRPr="00E6217F">
        <w:tab/>
      </w:r>
      <w:r w:rsidRPr="00E6217F">
        <w:t xml:space="preserve">Schválená rozpočtová opatření </w:t>
      </w:r>
    </w:p>
    <w:p w14:paraId="7E420DBD" w14:textId="77777777" w:rsidR="0055261C" w:rsidRDefault="0055261C" w:rsidP="0055261C"/>
    <w:p w14:paraId="1FB8C315" w14:textId="2FDAF6FD" w:rsidR="0055261C" w:rsidRPr="0055261C" w:rsidRDefault="0055261C" w:rsidP="0055261C">
      <w:r w:rsidRPr="0055261C">
        <w:rPr>
          <w:b/>
          <w:bCs/>
        </w:rPr>
        <w:t>ZA SDRUŽENÍ OBCÍ STŘEDNÍ MORAVY</w:t>
      </w:r>
      <w:r w:rsidRPr="0055261C">
        <w:t xml:space="preserve">, jehož </w:t>
      </w:r>
      <w:bookmarkStart w:id="0" w:name="_Hlk51772788"/>
      <w:r w:rsidRPr="0055261C">
        <w:t>je obec Strukov členem, jsou níže uvedené písemnosti zveřejněny na adrese www.sosm.cz</w:t>
      </w:r>
    </w:p>
    <w:p w14:paraId="0E20ADDD" w14:textId="77777777" w:rsidR="0055261C" w:rsidRPr="0055261C" w:rsidRDefault="0055261C" w:rsidP="0055261C">
      <w:bookmarkStart w:id="1" w:name="_Hlk51772912"/>
      <w:bookmarkEnd w:id="0"/>
      <w:r w:rsidRPr="0055261C">
        <w:t xml:space="preserve">Dokumenty v listnaté podobě jsou k nahlédnutí v sídle </w:t>
      </w:r>
      <w:bookmarkEnd w:id="1"/>
      <w:r w:rsidRPr="0055261C">
        <w:t>SOSM, Horní náměstí 5, Olomouc</w:t>
      </w:r>
    </w:p>
    <w:p w14:paraId="5543F834" w14:textId="16BA9CDD" w:rsidR="0063383B" w:rsidRDefault="0055261C" w:rsidP="0055261C">
      <w:r w:rsidRPr="0055261C">
        <w:t>Návrhy dokumentů, které se zveřejňují ve lhůtě 15 dnů před jejich projednáním, jsou ve stejné lhůtě zveřejněny i na úředních deskách členských obcí DSO.</w:t>
      </w:r>
    </w:p>
    <w:p w14:paraId="17D8891B" w14:textId="7527B9F4" w:rsidR="0029715E" w:rsidRDefault="0029715E" w:rsidP="0029715E">
      <w:r>
        <w:t>-</w:t>
      </w:r>
      <w:r>
        <w:tab/>
        <w:t>střednědobý výhled rozpočtu</w:t>
      </w:r>
    </w:p>
    <w:p w14:paraId="69108269" w14:textId="77777777" w:rsidR="0029715E" w:rsidRDefault="0029715E" w:rsidP="0029715E">
      <w:r>
        <w:t>-</w:t>
      </w:r>
      <w:r>
        <w:tab/>
        <w:t>pravidla rozpočtového provizoria</w:t>
      </w:r>
    </w:p>
    <w:p w14:paraId="10E85159" w14:textId="0977F4D2" w:rsidR="00F3236D" w:rsidRDefault="0029715E" w:rsidP="00F3236D">
      <w:r>
        <w:t>-</w:t>
      </w:r>
      <w:r>
        <w:tab/>
        <w:t>rozpočtové opatření</w:t>
      </w:r>
    </w:p>
    <w:p w14:paraId="3B857D1A" w14:textId="77777777" w:rsidR="00F3236D" w:rsidRDefault="00F3236D" w:rsidP="00F3236D">
      <w:r>
        <w:t>-</w:t>
      </w:r>
      <w:r>
        <w:tab/>
        <w:t>schválený rozpočet</w:t>
      </w:r>
    </w:p>
    <w:p w14:paraId="33CAA089" w14:textId="0B1D2A03" w:rsidR="009F1301" w:rsidRDefault="00F3236D" w:rsidP="00F3236D">
      <w:r>
        <w:t>-</w:t>
      </w:r>
      <w:r>
        <w:tab/>
        <w:t>závěrečný účet</w:t>
      </w:r>
    </w:p>
    <w:p w14:paraId="0D40EB14" w14:textId="0E8722D4" w:rsidR="009F1301" w:rsidRDefault="009F1301" w:rsidP="0055261C"/>
    <w:p w14:paraId="282C5175" w14:textId="4125CC09" w:rsidR="00EB2C71" w:rsidRDefault="00F3236D" w:rsidP="0055261C">
      <w:r w:rsidRPr="00EB2C71">
        <w:rPr>
          <w:b/>
          <w:bCs/>
          <w:sz w:val="28"/>
          <w:szCs w:val="28"/>
        </w:rPr>
        <w:t xml:space="preserve">Za Sdružení obcí Mikroregion </w:t>
      </w:r>
      <w:proofErr w:type="spellStart"/>
      <w:r w:rsidRPr="00EB2C71">
        <w:rPr>
          <w:b/>
          <w:bCs/>
          <w:sz w:val="28"/>
          <w:szCs w:val="28"/>
        </w:rPr>
        <w:t>Uničovsko</w:t>
      </w:r>
      <w:proofErr w:type="spellEnd"/>
      <w:r>
        <w:t xml:space="preserve"> – jehož </w:t>
      </w:r>
      <w:r w:rsidRPr="00F3236D">
        <w:t>je obec Strukov členem, jsou níže uvedené písemnosti zveřejněny na adrese</w:t>
      </w:r>
      <w:r>
        <w:t xml:space="preserve"> </w:t>
      </w:r>
      <w:r w:rsidR="00EB2C71">
        <w:t xml:space="preserve">/www.unicovsko.cz/. </w:t>
      </w:r>
      <w:r w:rsidR="00EB2C71" w:rsidRPr="00EB2C71">
        <w:t>Dokumenty v listnaté podobě jsou k nahlédnutí v</w:t>
      </w:r>
      <w:r w:rsidR="00EB2C71">
        <w:t> </w:t>
      </w:r>
      <w:r w:rsidR="00EB2C71" w:rsidRPr="00EB2C71">
        <w:t>sídle</w:t>
      </w:r>
      <w:r w:rsidR="00EB2C71">
        <w:t xml:space="preserve"> Svazku – Masarykovo náměstí 1, 783 91 Uničov</w:t>
      </w:r>
    </w:p>
    <w:p w14:paraId="17C0C44E" w14:textId="1D7AD0BA" w:rsidR="00EB2C71" w:rsidRDefault="00EB2C71" w:rsidP="00EB2C71">
      <w:r>
        <w:t>-</w:t>
      </w:r>
      <w:r w:rsidR="00E6217F">
        <w:tab/>
      </w:r>
      <w:r>
        <w:t>chválený rozpočet na rok 2020</w:t>
      </w:r>
    </w:p>
    <w:p w14:paraId="5937B2B6" w14:textId="2626DF2B" w:rsidR="00EB2C71" w:rsidRDefault="00EB2C71" w:rsidP="00EB2C71">
      <w:r>
        <w:t>-</w:t>
      </w:r>
      <w:r w:rsidR="00E6217F">
        <w:tab/>
        <w:t>s</w:t>
      </w:r>
      <w:r>
        <w:t xml:space="preserve">chválený střednědobý rozpočtový výhled </w:t>
      </w:r>
    </w:p>
    <w:p w14:paraId="48CFC9CE" w14:textId="5504647A" w:rsidR="00EB2C71" w:rsidRDefault="00EB2C71" w:rsidP="00EB2C71">
      <w:r>
        <w:t>-</w:t>
      </w:r>
      <w:r w:rsidR="00E6217F">
        <w:tab/>
        <w:t>s</w:t>
      </w:r>
      <w:r>
        <w:t>chválený závěrečný účet</w:t>
      </w:r>
    </w:p>
    <w:p w14:paraId="1C3E729F" w14:textId="06EB5402" w:rsidR="009F1301" w:rsidRDefault="00EB2C71" w:rsidP="00EB2C71">
      <w:r>
        <w:t>-</w:t>
      </w:r>
      <w:r w:rsidR="00E6217F">
        <w:tab/>
        <w:t>s</w:t>
      </w:r>
      <w:r>
        <w:t>chválená rozpočtová opatření</w:t>
      </w:r>
    </w:p>
    <w:p w14:paraId="034EFA6D" w14:textId="4717505C" w:rsidR="0063383B" w:rsidRPr="00F3236D" w:rsidRDefault="0063383B" w:rsidP="00F3236D">
      <w:pPr>
        <w:ind w:left="5664"/>
        <w:rPr>
          <w:rFonts w:asciiTheme="minorHAnsi" w:hAnsiTheme="minorHAnsi" w:cstheme="minorHAnsi"/>
        </w:rPr>
      </w:pPr>
      <w:r w:rsidRPr="0063383B">
        <w:rPr>
          <w:rFonts w:asciiTheme="minorHAnsi" w:hAnsiTheme="minorHAnsi" w:cstheme="minorHAnsi"/>
        </w:rPr>
        <w:t>Jiří Hubáček starosta ob</w:t>
      </w:r>
    </w:p>
    <w:sectPr w:rsidR="0063383B" w:rsidRPr="00F3236D" w:rsidSect="001E4C8B">
      <w:headerReference w:type="default" r:id="rId9"/>
      <w:footerReference w:type="default" r:id="rId10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2805" w14:textId="77777777" w:rsidR="00F15391" w:rsidRDefault="00F15391" w:rsidP="003752C3">
      <w:r>
        <w:separator/>
      </w:r>
    </w:p>
  </w:endnote>
  <w:endnote w:type="continuationSeparator" w:id="0">
    <w:p w14:paraId="3AFF063D" w14:textId="77777777" w:rsidR="00F15391" w:rsidRDefault="00F15391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0D81" w14:textId="77777777"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IČ: 00635634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tel.: 724 155 729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14:paraId="5C6ED6C4" w14:textId="77777777"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F3B7" w14:textId="77777777" w:rsidR="00F15391" w:rsidRDefault="00F15391" w:rsidP="003752C3">
      <w:r>
        <w:separator/>
      </w:r>
    </w:p>
  </w:footnote>
  <w:footnote w:type="continuationSeparator" w:id="0">
    <w:p w14:paraId="087EDC4A" w14:textId="77777777" w:rsidR="00F15391" w:rsidRDefault="00F15391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41B8" w14:textId="77777777" w:rsidR="00745058" w:rsidRPr="0074691D" w:rsidRDefault="00A82400" w:rsidP="000A0D2B">
    <w:pPr>
      <w:pStyle w:val="Zhlav"/>
      <w:ind w:left="851" w:firstLine="1981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4959944A" wp14:editId="0C9AC343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2B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14:paraId="69A7FBD2" w14:textId="77777777" w:rsidR="006E4404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 xml:space="preserve">Strukov 33, </w:t>
    </w:r>
  </w:p>
  <w:p w14:paraId="6C74882B" w14:textId="77777777" w:rsidR="00745058" w:rsidRPr="0074691D" w:rsidRDefault="006E4404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784 01</w:t>
    </w:r>
    <w:r>
      <w:rPr>
        <w:b/>
        <w:color w:val="808080"/>
        <w:sz w:val="32"/>
        <w:szCs w:val="32"/>
      </w:rPr>
      <w:t xml:space="preserve"> Litovel</w:t>
    </w:r>
  </w:p>
  <w:p w14:paraId="4D98D481" w14:textId="77777777"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14:paraId="7B1D2E81" w14:textId="77777777"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14:paraId="298DFC4E" w14:textId="77777777"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 w15:restartNumberingAfterBreak="0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B96067"/>
    <w:multiLevelType w:val="hybridMultilevel"/>
    <w:tmpl w:val="9AA42C44"/>
    <w:lvl w:ilvl="0" w:tplc="7C680E7A">
      <w:start w:val="7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8"/>
  </w:num>
  <w:num w:numId="4">
    <w:abstractNumId w:val="8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25"/>
  </w:num>
  <w:num w:numId="11">
    <w:abstractNumId w:val="31"/>
  </w:num>
  <w:num w:numId="12">
    <w:abstractNumId w:val="7"/>
  </w:num>
  <w:num w:numId="13">
    <w:abstractNumId w:val="14"/>
  </w:num>
  <w:num w:numId="14">
    <w:abstractNumId w:val="16"/>
  </w:num>
  <w:num w:numId="15">
    <w:abstractNumId w:val="41"/>
  </w:num>
  <w:num w:numId="16">
    <w:abstractNumId w:val="28"/>
  </w:num>
  <w:num w:numId="17">
    <w:abstractNumId w:val="37"/>
  </w:num>
  <w:num w:numId="18">
    <w:abstractNumId w:val="44"/>
  </w:num>
  <w:num w:numId="19">
    <w:abstractNumId w:val="34"/>
  </w:num>
  <w:num w:numId="20">
    <w:abstractNumId w:val="39"/>
  </w:num>
  <w:num w:numId="21">
    <w:abstractNumId w:val="13"/>
  </w:num>
  <w:num w:numId="22">
    <w:abstractNumId w:val="35"/>
  </w:num>
  <w:num w:numId="23">
    <w:abstractNumId w:val="24"/>
  </w:num>
  <w:num w:numId="24">
    <w:abstractNumId w:val="3"/>
  </w:num>
  <w:num w:numId="25">
    <w:abstractNumId w:val="18"/>
  </w:num>
  <w:num w:numId="26">
    <w:abstractNumId w:val="26"/>
  </w:num>
  <w:num w:numId="27">
    <w:abstractNumId w:val="42"/>
  </w:num>
  <w:num w:numId="28">
    <w:abstractNumId w:val="43"/>
  </w:num>
  <w:num w:numId="29">
    <w:abstractNumId w:val="36"/>
  </w:num>
  <w:num w:numId="30">
    <w:abstractNumId w:val="6"/>
  </w:num>
  <w:num w:numId="31">
    <w:abstractNumId w:val="30"/>
  </w:num>
  <w:num w:numId="32">
    <w:abstractNumId w:val="29"/>
  </w:num>
  <w:num w:numId="33">
    <w:abstractNumId w:val="1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3"/>
  </w:num>
  <w:num w:numId="37">
    <w:abstractNumId w:val="45"/>
  </w:num>
  <w:num w:numId="38">
    <w:abstractNumId w:val="5"/>
  </w:num>
  <w:num w:numId="39">
    <w:abstractNumId w:val="15"/>
  </w:num>
  <w:num w:numId="40">
    <w:abstractNumId w:val="23"/>
  </w:num>
  <w:num w:numId="41">
    <w:abstractNumId w:val="40"/>
  </w:num>
  <w:num w:numId="42">
    <w:abstractNumId w:val="2"/>
  </w:num>
  <w:num w:numId="43">
    <w:abstractNumId w:val="11"/>
  </w:num>
  <w:num w:numId="44">
    <w:abstractNumId w:val="0"/>
  </w:num>
  <w:num w:numId="45">
    <w:abstractNumId w:val="21"/>
  </w:num>
  <w:num w:numId="46">
    <w:abstractNumId w:val="19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3A5B"/>
    <w:rsid w:val="000B52F3"/>
    <w:rsid w:val="000B5A36"/>
    <w:rsid w:val="000C0CA8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73ECC"/>
    <w:rsid w:val="00175A8B"/>
    <w:rsid w:val="0018021A"/>
    <w:rsid w:val="0018407B"/>
    <w:rsid w:val="00184C08"/>
    <w:rsid w:val="00186CAB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9715E"/>
    <w:rsid w:val="002A2557"/>
    <w:rsid w:val="002B2271"/>
    <w:rsid w:val="002C45F1"/>
    <w:rsid w:val="002D6793"/>
    <w:rsid w:val="002D6BDB"/>
    <w:rsid w:val="002D7FDF"/>
    <w:rsid w:val="002E2FB5"/>
    <w:rsid w:val="002E6EAF"/>
    <w:rsid w:val="002F2F04"/>
    <w:rsid w:val="0031108A"/>
    <w:rsid w:val="003127DF"/>
    <w:rsid w:val="00314F5F"/>
    <w:rsid w:val="00315AB8"/>
    <w:rsid w:val="00321C0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46B8"/>
    <w:rsid w:val="00394C86"/>
    <w:rsid w:val="003A1B40"/>
    <w:rsid w:val="003A4464"/>
    <w:rsid w:val="003A619D"/>
    <w:rsid w:val="003B60B5"/>
    <w:rsid w:val="003D4972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1174"/>
    <w:rsid w:val="00454359"/>
    <w:rsid w:val="00457C3E"/>
    <w:rsid w:val="00465096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A69C9"/>
    <w:rsid w:val="004B4875"/>
    <w:rsid w:val="004C366E"/>
    <w:rsid w:val="004E2B70"/>
    <w:rsid w:val="004F2131"/>
    <w:rsid w:val="004F24E8"/>
    <w:rsid w:val="004F5950"/>
    <w:rsid w:val="004F7537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261C"/>
    <w:rsid w:val="00553227"/>
    <w:rsid w:val="00582F69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6D91"/>
    <w:rsid w:val="00627351"/>
    <w:rsid w:val="0063383B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E4404"/>
    <w:rsid w:val="006F0D12"/>
    <w:rsid w:val="006F1E09"/>
    <w:rsid w:val="006F68A8"/>
    <w:rsid w:val="007038AC"/>
    <w:rsid w:val="0071371C"/>
    <w:rsid w:val="00717748"/>
    <w:rsid w:val="00723D28"/>
    <w:rsid w:val="00731724"/>
    <w:rsid w:val="00745058"/>
    <w:rsid w:val="0074691D"/>
    <w:rsid w:val="00755E85"/>
    <w:rsid w:val="00765355"/>
    <w:rsid w:val="00776309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2BE4"/>
    <w:rsid w:val="009D6BA3"/>
    <w:rsid w:val="009E487C"/>
    <w:rsid w:val="009F1301"/>
    <w:rsid w:val="009F1866"/>
    <w:rsid w:val="00A00683"/>
    <w:rsid w:val="00A03916"/>
    <w:rsid w:val="00A157D4"/>
    <w:rsid w:val="00A17D04"/>
    <w:rsid w:val="00A22AF8"/>
    <w:rsid w:val="00A328AF"/>
    <w:rsid w:val="00A42220"/>
    <w:rsid w:val="00A43B31"/>
    <w:rsid w:val="00A5027B"/>
    <w:rsid w:val="00A653E5"/>
    <w:rsid w:val="00A82400"/>
    <w:rsid w:val="00A85454"/>
    <w:rsid w:val="00A90767"/>
    <w:rsid w:val="00AA1BD9"/>
    <w:rsid w:val="00AA2054"/>
    <w:rsid w:val="00AC0729"/>
    <w:rsid w:val="00AC66E7"/>
    <w:rsid w:val="00AD0C5A"/>
    <w:rsid w:val="00AD4C66"/>
    <w:rsid w:val="00AE285E"/>
    <w:rsid w:val="00AE2CC6"/>
    <w:rsid w:val="00AE356D"/>
    <w:rsid w:val="00AF0C4A"/>
    <w:rsid w:val="00AF47EB"/>
    <w:rsid w:val="00B04AD7"/>
    <w:rsid w:val="00B14A20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A31B3"/>
    <w:rsid w:val="00BA4DC1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D05"/>
    <w:rsid w:val="00CB560C"/>
    <w:rsid w:val="00CB7DD3"/>
    <w:rsid w:val="00CD598E"/>
    <w:rsid w:val="00CE1A65"/>
    <w:rsid w:val="00CE5581"/>
    <w:rsid w:val="00CF6D80"/>
    <w:rsid w:val="00CF7E23"/>
    <w:rsid w:val="00D02930"/>
    <w:rsid w:val="00D07270"/>
    <w:rsid w:val="00D07CDA"/>
    <w:rsid w:val="00D13FFD"/>
    <w:rsid w:val="00D17F2A"/>
    <w:rsid w:val="00D27081"/>
    <w:rsid w:val="00D3103A"/>
    <w:rsid w:val="00D32AAC"/>
    <w:rsid w:val="00D345BF"/>
    <w:rsid w:val="00D35FED"/>
    <w:rsid w:val="00D43227"/>
    <w:rsid w:val="00D543AC"/>
    <w:rsid w:val="00D70A8D"/>
    <w:rsid w:val="00D72DB0"/>
    <w:rsid w:val="00D73557"/>
    <w:rsid w:val="00D74F91"/>
    <w:rsid w:val="00D76AD7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417E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6ED8"/>
    <w:rsid w:val="00E335A2"/>
    <w:rsid w:val="00E411D5"/>
    <w:rsid w:val="00E4596C"/>
    <w:rsid w:val="00E60A45"/>
    <w:rsid w:val="00E6217F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B27ED"/>
    <w:rsid w:val="00EB2C71"/>
    <w:rsid w:val="00EC2051"/>
    <w:rsid w:val="00EC51DF"/>
    <w:rsid w:val="00ED2E04"/>
    <w:rsid w:val="00ED4F20"/>
    <w:rsid w:val="00ED5DAD"/>
    <w:rsid w:val="00EE425A"/>
    <w:rsid w:val="00EF0C74"/>
    <w:rsid w:val="00EF7FC1"/>
    <w:rsid w:val="00F07E76"/>
    <w:rsid w:val="00F10621"/>
    <w:rsid w:val="00F11239"/>
    <w:rsid w:val="00F15391"/>
    <w:rsid w:val="00F15F7C"/>
    <w:rsid w:val="00F25071"/>
    <w:rsid w:val="00F252A0"/>
    <w:rsid w:val="00F25B2A"/>
    <w:rsid w:val="00F2675F"/>
    <w:rsid w:val="00F3236D"/>
    <w:rsid w:val="00F3241A"/>
    <w:rsid w:val="00F35877"/>
    <w:rsid w:val="00F42EA2"/>
    <w:rsid w:val="00F44FC0"/>
    <w:rsid w:val="00F462FE"/>
    <w:rsid w:val="00F713D4"/>
    <w:rsid w:val="00F856BE"/>
    <w:rsid w:val="00F85960"/>
    <w:rsid w:val="00F969A0"/>
    <w:rsid w:val="00FA44EF"/>
    <w:rsid w:val="00FA6F87"/>
    <w:rsid w:val="00FB42D4"/>
    <w:rsid w:val="00FB79D7"/>
    <w:rsid w:val="00FC5AE1"/>
    <w:rsid w:val="00FD0FAF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1C45EA"/>
  <w15:docId w15:val="{E3A9C438-420B-491E-B9E2-F46F738C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draznn">
    <w:name w:val="Emphasis"/>
    <w:uiPriority w:val="20"/>
    <w:qFormat/>
    <w:rsid w:val="003A446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07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AD32-B9FC-426F-9AA4-B1BA06B7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Danuše Lhotáková</cp:lastModifiedBy>
  <cp:revision>17</cp:revision>
  <cp:lastPrinted>2019-02-03T15:32:00Z</cp:lastPrinted>
  <dcterms:created xsi:type="dcterms:W3CDTF">2019-02-12T09:22:00Z</dcterms:created>
  <dcterms:modified xsi:type="dcterms:W3CDTF">2021-09-09T06:49:00Z</dcterms:modified>
</cp:coreProperties>
</file>