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441" w:rsidRDefault="001644F8">
      <w:r w:rsidRPr="001644F8">
        <w:t>Rozpočet,rozp.opatření a střednědobý výhled rozpočtu obce a závěrečný účet obce Sl.Rudoltice jsou zveřejněny na webových stránkách obce v záložce rozpočty a do listinné podoby lze nahlédnout na OÚ Sl.Rudoltice v úřední hodiny-6/2017</w:t>
      </w:r>
    </w:p>
    <w:sectPr w:rsidR="00332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1644F8"/>
    <w:rsid w:val="001644F8"/>
    <w:rsid w:val="00332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200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2017-09-04T20:45:00Z</dcterms:created>
  <dcterms:modified xsi:type="dcterms:W3CDTF">2017-09-04T20:45:00Z</dcterms:modified>
</cp:coreProperties>
</file>