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433F" w14:textId="77777777" w:rsidR="00B77CC6" w:rsidRPr="00B77CC6" w:rsidRDefault="00B77CC6" w:rsidP="00B77CC6">
      <w:pPr>
        <w:rPr>
          <w:b/>
          <w:bCs/>
          <w:sz w:val="28"/>
          <w:szCs w:val="28"/>
          <w:u w:val="single"/>
        </w:rPr>
      </w:pPr>
      <w:r w:rsidRPr="00B77CC6">
        <w:rPr>
          <w:b/>
          <w:bCs/>
          <w:sz w:val="28"/>
          <w:szCs w:val="28"/>
          <w:u w:val="single"/>
        </w:rPr>
        <w:t>OZNÁMENÍ O ZVEŘEJNĚNÍ DOKUMENTŮ</w:t>
      </w:r>
    </w:p>
    <w:p w14:paraId="7ACF205F" w14:textId="77777777" w:rsidR="00B77CC6" w:rsidRDefault="00B77CC6" w:rsidP="00B77CC6">
      <w:pPr>
        <w:rPr>
          <w:sz w:val="28"/>
          <w:szCs w:val="28"/>
        </w:rPr>
      </w:pPr>
    </w:p>
    <w:p w14:paraId="548DB4AF" w14:textId="129BB72E" w:rsidR="00B77CC6" w:rsidRPr="00B77CC6" w:rsidRDefault="00B77CC6" w:rsidP="00B77CC6">
      <w:pPr>
        <w:jc w:val="both"/>
        <w:rPr>
          <w:sz w:val="28"/>
          <w:szCs w:val="28"/>
        </w:rPr>
      </w:pPr>
      <w:r w:rsidRPr="00B77CC6">
        <w:rPr>
          <w:sz w:val="28"/>
          <w:szCs w:val="28"/>
        </w:rPr>
        <w:t>V souladu s § 39 odst. 7 zákona č. 250/2000 Sb., o rozpočtových pravidlech územních rozpočtů, v platném znění, oznamuje obec, že na elektronické úřední desce Regionu Jihozápad byly zveřejněny dokumenty:</w:t>
      </w:r>
    </w:p>
    <w:p w14:paraId="5B596D85" w14:textId="2BD0B371" w:rsidR="00B77CC6" w:rsidRPr="00B77CC6" w:rsidRDefault="00F91DB4" w:rsidP="00B77CC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Návrh z</w:t>
      </w:r>
      <w:r w:rsidR="00B77CC6" w:rsidRPr="00B77CC6">
        <w:rPr>
          <w:sz w:val="28"/>
          <w:szCs w:val="28"/>
        </w:rPr>
        <w:t>ávěrečn</w:t>
      </w:r>
      <w:r>
        <w:rPr>
          <w:sz w:val="28"/>
          <w:szCs w:val="28"/>
        </w:rPr>
        <w:t>ého</w:t>
      </w:r>
      <w:r w:rsidR="00B77CC6" w:rsidRPr="00B77CC6">
        <w:rPr>
          <w:sz w:val="28"/>
          <w:szCs w:val="28"/>
        </w:rPr>
        <w:t xml:space="preserve"> úč</w:t>
      </w:r>
      <w:r>
        <w:rPr>
          <w:sz w:val="28"/>
          <w:szCs w:val="28"/>
        </w:rPr>
        <w:t>tu</w:t>
      </w:r>
      <w:r w:rsidR="00B77CC6" w:rsidRPr="00B77CC6">
        <w:rPr>
          <w:sz w:val="28"/>
          <w:szCs w:val="28"/>
        </w:rPr>
        <w:t xml:space="preserve"> Regionu Jihozápad za rok 2025,</w:t>
      </w:r>
    </w:p>
    <w:p w14:paraId="10CB8041" w14:textId="1448F1FD" w:rsidR="00B77CC6" w:rsidRPr="00B77CC6" w:rsidRDefault="00F91DB4" w:rsidP="00B77CC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Návrh </w:t>
      </w:r>
      <w:r w:rsidR="00B77CC6" w:rsidRPr="00B77CC6">
        <w:rPr>
          <w:sz w:val="28"/>
          <w:szCs w:val="28"/>
        </w:rPr>
        <w:t>Účetní závěrk</w:t>
      </w:r>
      <w:r>
        <w:rPr>
          <w:sz w:val="28"/>
          <w:szCs w:val="28"/>
        </w:rPr>
        <w:t>y</w:t>
      </w:r>
      <w:r w:rsidR="00B77CC6" w:rsidRPr="00B77CC6">
        <w:rPr>
          <w:sz w:val="28"/>
          <w:szCs w:val="28"/>
        </w:rPr>
        <w:t xml:space="preserve"> Regionu Jihozápad za rok 2025.</w:t>
      </w:r>
    </w:p>
    <w:p w14:paraId="6A03F788" w14:textId="790E2FF1" w:rsidR="00B77CC6" w:rsidRPr="00B77CC6" w:rsidRDefault="00B77CC6" w:rsidP="00B77CC6">
      <w:pPr>
        <w:jc w:val="both"/>
        <w:rPr>
          <w:sz w:val="28"/>
          <w:szCs w:val="28"/>
        </w:rPr>
      </w:pPr>
      <w:r w:rsidRPr="00B77CC6">
        <w:rPr>
          <w:sz w:val="28"/>
          <w:szCs w:val="28"/>
        </w:rPr>
        <w:t>Do uvedených dokumentů lze nahlédnout na elektronické úřední desce Regionu Jihozápad</w:t>
      </w:r>
      <w:r>
        <w:rPr>
          <w:sz w:val="28"/>
          <w:szCs w:val="28"/>
        </w:rPr>
        <w:t xml:space="preserve"> - </w:t>
      </w:r>
      <w:r w:rsidRPr="00B77CC6">
        <w:rPr>
          <w:sz w:val="28"/>
          <w:szCs w:val="28"/>
        </w:rPr>
        <w:t>https://www.regionjihozapad.cz/</w:t>
      </w:r>
    </w:p>
    <w:p w14:paraId="353C05E8" w14:textId="4B3CDBD3" w:rsidR="00B77CC6" w:rsidRDefault="00B77CC6" w:rsidP="00B77CC6">
      <w:pPr>
        <w:jc w:val="both"/>
        <w:rPr>
          <w:sz w:val="28"/>
          <w:szCs w:val="28"/>
        </w:rPr>
      </w:pPr>
      <w:r w:rsidRPr="00B77CC6">
        <w:rPr>
          <w:sz w:val="28"/>
          <w:szCs w:val="28"/>
        </w:rPr>
        <w:t>V listinné podobě jsou dokumenty k nahlédnutí v</w:t>
      </w:r>
      <w:r>
        <w:rPr>
          <w:sz w:val="28"/>
          <w:szCs w:val="28"/>
        </w:rPr>
        <w:t> sídle Regionu Jihozápad, Nám. 5. května 19, 252 25  Jinočany</w:t>
      </w:r>
    </w:p>
    <w:p w14:paraId="339FEAC1" w14:textId="77777777" w:rsidR="00B77CC6" w:rsidRPr="00B77CC6" w:rsidRDefault="00B77CC6" w:rsidP="00B77CC6">
      <w:pPr>
        <w:rPr>
          <w:sz w:val="28"/>
          <w:szCs w:val="28"/>
        </w:rPr>
      </w:pPr>
    </w:p>
    <w:p w14:paraId="5ABB6587" w14:textId="24541061" w:rsidR="00B77CC6" w:rsidRPr="00B77CC6" w:rsidRDefault="00B77CC6" w:rsidP="00B77CC6">
      <w:pPr>
        <w:rPr>
          <w:sz w:val="28"/>
          <w:szCs w:val="28"/>
        </w:rPr>
      </w:pPr>
      <w:r w:rsidRPr="00B77CC6">
        <w:rPr>
          <w:sz w:val="28"/>
          <w:szCs w:val="28"/>
        </w:rPr>
        <w:t>Vyvěšeno dne:</w:t>
      </w:r>
      <w:r>
        <w:rPr>
          <w:sz w:val="28"/>
          <w:szCs w:val="28"/>
        </w:rPr>
        <w:t xml:space="preserve"> 10. 6. 2026</w:t>
      </w:r>
    </w:p>
    <w:p w14:paraId="6232DA7C" w14:textId="33232AE3" w:rsidR="00B77CC6" w:rsidRPr="00B77CC6" w:rsidRDefault="00B77CC6" w:rsidP="00B77CC6">
      <w:pPr>
        <w:rPr>
          <w:sz w:val="28"/>
          <w:szCs w:val="28"/>
        </w:rPr>
      </w:pPr>
      <w:r w:rsidRPr="00B77CC6">
        <w:rPr>
          <w:sz w:val="28"/>
          <w:szCs w:val="28"/>
        </w:rPr>
        <w:t xml:space="preserve">Sejmuto dne: </w:t>
      </w:r>
      <w:r>
        <w:rPr>
          <w:sz w:val="28"/>
          <w:szCs w:val="28"/>
        </w:rPr>
        <w:t xml:space="preserve"> </w:t>
      </w:r>
    </w:p>
    <w:p w14:paraId="41EF6E93" w14:textId="5D1993D3" w:rsidR="007D1CC0" w:rsidRPr="00B77CC6" w:rsidRDefault="00B77C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obce</w:t>
      </w:r>
    </w:p>
    <w:sectPr w:rsidR="007D1CC0" w:rsidRPr="00B77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26FF0"/>
    <w:multiLevelType w:val="multilevel"/>
    <w:tmpl w:val="4B90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25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C6"/>
    <w:rsid w:val="00334A80"/>
    <w:rsid w:val="007B0D11"/>
    <w:rsid w:val="007D1CC0"/>
    <w:rsid w:val="00812CAB"/>
    <w:rsid w:val="00B77CC6"/>
    <w:rsid w:val="00DA7D2C"/>
    <w:rsid w:val="00F9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B4E1"/>
  <w15:chartTrackingRefBased/>
  <w15:docId w15:val="{AEC4F745-3DE7-4CE4-AD0F-0D5E09D0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7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7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7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7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7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7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7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7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7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7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7C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C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7C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7C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7C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7C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7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7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7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7C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7C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7C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7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7C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7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Zelenková</dc:creator>
  <cp:keywords/>
  <dc:description/>
  <cp:lastModifiedBy>Martina Zelenková</cp:lastModifiedBy>
  <cp:revision>3</cp:revision>
  <dcterms:created xsi:type="dcterms:W3CDTF">2026-06-10T11:10:00Z</dcterms:created>
  <dcterms:modified xsi:type="dcterms:W3CDTF">2026-06-10T12:59:00Z</dcterms:modified>
</cp:coreProperties>
</file>