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B2D25" w14:textId="43BE206F" w:rsidR="00850CCE" w:rsidRDefault="00000B30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LIPTAŇ</w:t>
      </w:r>
    </w:p>
    <w:p w14:paraId="1B0902D3" w14:textId="17597154" w:rsidR="00000B30" w:rsidRDefault="00000B30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Liptaň</w:t>
      </w:r>
    </w:p>
    <w:p w14:paraId="68E43F33" w14:textId="6C78D768" w:rsidR="00000B30" w:rsidRDefault="00000B30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  <w:r w:rsidR="00A42E85">
        <w:rPr>
          <w:rFonts w:ascii="Arial" w:hAnsi="Arial" w:cs="Arial"/>
          <w:b/>
        </w:rPr>
        <w:t xml:space="preserve"> obce Liptaň č.1/2024,</w:t>
      </w:r>
    </w:p>
    <w:p w14:paraId="287D5D81" w14:textId="3D046BF0" w:rsidR="00A42E85" w:rsidRDefault="00A42E85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50BEA673" w14:textId="77777777" w:rsidR="00A42E85" w:rsidRPr="00686CC9" w:rsidRDefault="00A42E85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655C25E7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571C9E">
        <w:rPr>
          <w:rFonts w:ascii="Arial" w:hAnsi="Arial" w:cs="Arial"/>
          <w:sz w:val="22"/>
          <w:szCs w:val="22"/>
        </w:rPr>
        <w:t xml:space="preserve"> Liptaň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571C9E">
        <w:rPr>
          <w:rFonts w:ascii="Arial" w:hAnsi="Arial" w:cs="Arial"/>
          <w:sz w:val="22"/>
          <w:szCs w:val="22"/>
        </w:rPr>
        <w:t>30.</w:t>
      </w:r>
      <w:r w:rsidR="00A42E85">
        <w:rPr>
          <w:rFonts w:ascii="Arial" w:hAnsi="Arial" w:cs="Arial"/>
          <w:sz w:val="22"/>
          <w:szCs w:val="22"/>
        </w:rPr>
        <w:t xml:space="preserve"> </w:t>
      </w:r>
      <w:r w:rsidR="00571C9E">
        <w:rPr>
          <w:rFonts w:ascii="Arial" w:hAnsi="Arial" w:cs="Arial"/>
          <w:sz w:val="22"/>
          <w:szCs w:val="22"/>
        </w:rPr>
        <w:t>1.</w:t>
      </w:r>
      <w:r w:rsidR="00A42E85">
        <w:rPr>
          <w:rFonts w:ascii="Arial" w:hAnsi="Arial" w:cs="Arial"/>
          <w:sz w:val="22"/>
          <w:szCs w:val="22"/>
        </w:rPr>
        <w:t xml:space="preserve"> </w:t>
      </w:r>
      <w:r w:rsidR="00571C9E">
        <w:rPr>
          <w:rFonts w:ascii="Arial" w:hAnsi="Arial" w:cs="Arial"/>
          <w:sz w:val="22"/>
          <w:szCs w:val="22"/>
        </w:rPr>
        <w:t>2024</w:t>
      </w:r>
      <w:r w:rsidR="00893F98" w:rsidRPr="002B668D">
        <w:rPr>
          <w:rFonts w:ascii="Arial" w:hAnsi="Arial" w:cs="Arial"/>
          <w:sz w:val="22"/>
          <w:szCs w:val="22"/>
        </w:rPr>
        <w:t xml:space="preserve"> </w:t>
      </w:r>
      <w:r w:rsidR="00CD08E1">
        <w:rPr>
          <w:rFonts w:ascii="Arial" w:hAnsi="Arial" w:cs="Arial"/>
          <w:sz w:val="22"/>
          <w:szCs w:val="22"/>
        </w:rPr>
        <w:t>usnesením …….</w:t>
      </w:r>
      <w:bookmarkStart w:id="0" w:name="_GoBack"/>
      <w:bookmarkEnd w:id="0"/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2869CDEE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571C9E">
        <w:rPr>
          <w:rFonts w:ascii="Arial" w:hAnsi="Arial" w:cs="Arial"/>
          <w:sz w:val="22"/>
          <w:szCs w:val="22"/>
        </w:rPr>
        <w:t>Liptaň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18B2C7E6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571C9E">
        <w:rPr>
          <w:rFonts w:ascii="Arial" w:hAnsi="Arial" w:cs="Arial"/>
          <w:sz w:val="22"/>
          <w:szCs w:val="22"/>
        </w:rPr>
        <w:t>Liptaň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661A37AB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71C9E">
        <w:rPr>
          <w:rFonts w:ascii="Arial" w:hAnsi="Arial" w:cs="Arial"/>
          <w:sz w:val="22"/>
          <w:szCs w:val="22"/>
        </w:rPr>
        <w:t>obci Liptaň</w:t>
      </w:r>
      <w:r w:rsidR="00013BBA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66C9CA94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</w:t>
      </w:r>
      <w:r w:rsidR="00C75E3D">
        <w:rPr>
          <w:rFonts w:ascii="Arial" w:hAnsi="Arial" w:cs="Arial"/>
          <w:sz w:val="22"/>
          <w:szCs w:val="22"/>
        </w:rPr>
        <w:t xml:space="preserve"> poplatku ohlášení nejpozději do 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1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1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128145F1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C75E3D">
        <w:rPr>
          <w:rFonts w:ascii="Arial" w:hAnsi="Arial" w:cs="Arial"/>
          <w:sz w:val="22"/>
          <w:szCs w:val="22"/>
        </w:rPr>
        <w:t>povinen tuto změnu oznámit do 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72E3736F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  <w:t xml:space="preserve">           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745C4D28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  <w:t>150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D203C01" w14:textId="5F58F608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</w:r>
      <w:r w:rsidR="00C75E3D">
        <w:rPr>
          <w:rFonts w:ascii="Arial" w:hAnsi="Arial" w:cs="Arial"/>
          <w:sz w:val="22"/>
          <w:szCs w:val="22"/>
        </w:rPr>
        <w:tab/>
        <w:t>100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28AAA5FE" w14:textId="479B5B4E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C75E3D">
        <w:rPr>
          <w:rFonts w:ascii="Arial" w:hAnsi="Arial" w:cs="Arial"/>
          <w:sz w:val="22"/>
          <w:szCs w:val="22"/>
        </w:rPr>
        <w:t>150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3DE01135" w14:textId="302E93CB" w:rsidR="008D18AB" w:rsidRPr="00000B30" w:rsidRDefault="008D0936" w:rsidP="00000B30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4E5F4C3D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C75E3D">
        <w:rPr>
          <w:rFonts w:ascii="Arial" w:hAnsi="Arial" w:cs="Arial"/>
          <w:sz w:val="22"/>
          <w:szCs w:val="22"/>
        </w:rPr>
        <w:t>28.2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66A23211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F21D44">
        <w:rPr>
          <w:rFonts w:ascii="Arial" w:hAnsi="Arial" w:cs="Arial"/>
          <w:sz w:val="22"/>
          <w:szCs w:val="22"/>
        </w:rPr>
        <w:t xml:space="preserve"> </w:t>
      </w:r>
    </w:p>
    <w:p w14:paraId="041D8F9C" w14:textId="05870A42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28A13568" w14:textId="77777777" w:rsidR="0079142E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</w:p>
    <w:p w14:paraId="2EB90FEB" w14:textId="42E2A794" w:rsidR="0079142E" w:rsidRDefault="0079142E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 rozhodný pro osvobození dle odst. 1) tohoto článku je poplatník povinen ohlásit ve lhůtě do 15 dnů od skutečnosti zakládající nárok na osvobození.</w:t>
      </w:r>
    </w:p>
    <w:p w14:paraId="31183E0E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5D118F8" w14:textId="71B7D2B5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03318D3" w14:textId="084F7047" w:rsidR="00C735F5" w:rsidRPr="004035A7" w:rsidRDefault="00C735F5" w:rsidP="00C735F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334C318B" w14:textId="12C235DD" w:rsidR="00C735F5" w:rsidRPr="004035A7" w:rsidRDefault="00C735F5" w:rsidP="00C735F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ustanovení</w:t>
      </w:r>
    </w:p>
    <w:p w14:paraId="2E7D058C" w14:textId="2DFBFB7A" w:rsidR="00C735F5" w:rsidRDefault="00C735F5" w:rsidP="00C735F5">
      <w:pPr>
        <w:pStyle w:val="slalnk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Osoba, která je ke dni účinnosti této vyhlášky držitelem psa staršího 3 měsíců, je povinna splnit ohlašovací povinnost podle </w:t>
      </w:r>
      <w:r w:rsidR="00000B30">
        <w:rPr>
          <w:rFonts w:ascii="Arial" w:hAnsi="Arial" w:cs="Arial"/>
          <w:b w:val="0"/>
          <w:sz w:val="22"/>
          <w:szCs w:val="22"/>
        </w:rPr>
        <w:t xml:space="preserve">čl. 3 odst. 1 této vyhlášky do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00B30">
        <w:rPr>
          <w:rFonts w:ascii="Arial" w:hAnsi="Arial" w:cs="Arial"/>
          <w:b w:val="0"/>
          <w:sz w:val="22"/>
          <w:szCs w:val="22"/>
        </w:rPr>
        <w:t xml:space="preserve">30 </w:t>
      </w:r>
      <w:r>
        <w:rPr>
          <w:rFonts w:ascii="Arial" w:hAnsi="Arial" w:cs="Arial"/>
          <w:b w:val="0"/>
          <w:sz w:val="22"/>
          <w:szCs w:val="22"/>
        </w:rPr>
        <w:t>dnů ode dne nabytí její účinnosti.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4CDBD1" w14:textId="00CC223A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color w:val="ED7D31"/>
          <w:sz w:val="22"/>
          <w:szCs w:val="22"/>
        </w:rPr>
      </w:pPr>
    </w:p>
    <w:p w14:paraId="33DB3340" w14:textId="5F18472F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3D714F">
        <w:rPr>
          <w:rFonts w:ascii="Arial" w:hAnsi="Arial" w:cs="Arial"/>
        </w:rPr>
        <w:t>8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1C81AFD8" w:rsidR="009E6604" w:rsidRPr="00C735F5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3D714F">
        <w:rPr>
          <w:rFonts w:ascii="Arial" w:hAnsi="Arial" w:cs="Arial"/>
          <w:sz w:val="22"/>
          <w:szCs w:val="22"/>
        </w:rPr>
        <w:t>2</w:t>
      </w:r>
      <w:r w:rsidR="00917998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3D714F">
        <w:rPr>
          <w:rFonts w:ascii="Arial" w:hAnsi="Arial" w:cs="Arial"/>
          <w:i/>
          <w:sz w:val="22"/>
          <w:szCs w:val="22"/>
        </w:rPr>
        <w:t>2020</w:t>
      </w:r>
      <w:r w:rsidR="00917998">
        <w:rPr>
          <w:rFonts w:ascii="Arial" w:hAnsi="Arial" w:cs="Arial"/>
          <w:i/>
          <w:sz w:val="22"/>
          <w:szCs w:val="22"/>
        </w:rPr>
        <w:t xml:space="preserve"> </w:t>
      </w:r>
      <w:r w:rsidR="003D714F">
        <w:rPr>
          <w:rFonts w:ascii="Arial" w:hAnsi="Arial" w:cs="Arial"/>
          <w:i/>
          <w:sz w:val="22"/>
          <w:szCs w:val="22"/>
        </w:rPr>
        <w:t>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3D714F">
        <w:rPr>
          <w:rFonts w:ascii="Arial" w:hAnsi="Arial" w:cs="Arial"/>
          <w:i/>
          <w:sz w:val="22"/>
          <w:szCs w:val="22"/>
        </w:rPr>
        <w:t xml:space="preserve"> 15.6.2020 schválena usnesením 8b/10/2020.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66B8C994" w14:textId="6477BFC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  <w:r w:rsidR="00000B30">
        <w:rPr>
          <w:rFonts w:ascii="Arial" w:hAnsi="Arial" w:cs="Arial"/>
        </w:rPr>
        <w:t>)¨ú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7A705C44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000B30">
        <w:rPr>
          <w:rFonts w:ascii="Arial" w:hAnsi="Arial" w:cs="Arial"/>
          <w:sz w:val="22"/>
          <w:szCs w:val="22"/>
        </w:rPr>
        <w:t xml:space="preserve"> schválení zastupitelstvem.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77777777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 xml:space="preserve">      Podpis</w:t>
      </w:r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77777777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Jméno Příjmení</w:t>
      </w:r>
    </w:p>
    <w:p w14:paraId="6970519C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1DD3F" w14:textId="77777777" w:rsidR="00D9189B" w:rsidRDefault="00D9189B">
      <w:r>
        <w:separator/>
      </w:r>
    </w:p>
  </w:endnote>
  <w:endnote w:type="continuationSeparator" w:id="0">
    <w:p w14:paraId="53C8C963" w14:textId="77777777" w:rsidR="00D9189B" w:rsidRDefault="00D9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3B2A" w14:textId="686C9810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CD08E1">
      <w:rPr>
        <w:rFonts w:ascii="Arial" w:hAnsi="Arial" w:cs="Arial"/>
        <w:noProof/>
      </w:rPr>
      <w:t>3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3D160" w14:textId="77777777" w:rsidR="00D9189B" w:rsidRDefault="00D9189B">
      <w:r>
        <w:separator/>
      </w:r>
    </w:p>
  </w:footnote>
  <w:footnote w:type="continuationSeparator" w:id="0">
    <w:p w14:paraId="33D93BFC" w14:textId="77777777" w:rsidR="00D9189B" w:rsidRDefault="00D9189B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6B6D2928" w14:textId="60008850" w:rsidR="006C0C98" w:rsidRPr="006E461F" w:rsidRDefault="00000B30" w:rsidP="00893F98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čý</w:t>
      </w:r>
      <w:r w:rsidR="006C0C98"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="006C0C98"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0B30"/>
    <w:rsid w:val="000020C1"/>
    <w:rsid w:val="0001116A"/>
    <w:rsid w:val="0001228D"/>
    <w:rsid w:val="00013BBA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C1B30"/>
    <w:rsid w:val="003D6810"/>
    <w:rsid w:val="003D714F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71C9E"/>
    <w:rsid w:val="00582242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142E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2E85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75E3D"/>
    <w:rsid w:val="00C81657"/>
    <w:rsid w:val="00C93620"/>
    <w:rsid w:val="00CA29A3"/>
    <w:rsid w:val="00CA29C5"/>
    <w:rsid w:val="00CA2CF0"/>
    <w:rsid w:val="00CA3F91"/>
    <w:rsid w:val="00CB3885"/>
    <w:rsid w:val="00CC3463"/>
    <w:rsid w:val="00CD08E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189B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E3FDA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79C0-8855-4C94-BC3F-99F6F93E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Starostka</cp:lastModifiedBy>
  <cp:revision>4</cp:revision>
  <cp:lastPrinted>2019-09-23T08:46:00Z</cp:lastPrinted>
  <dcterms:created xsi:type="dcterms:W3CDTF">2024-01-22T09:31:00Z</dcterms:created>
  <dcterms:modified xsi:type="dcterms:W3CDTF">2024-01-24T10:45:00Z</dcterms:modified>
</cp:coreProperties>
</file>