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39A" w:rsidRPr="00F5239A" w:rsidRDefault="00F5239A" w:rsidP="00F5239A">
      <w:pPr>
        <w:pStyle w:val="Nzev"/>
        <w:rPr>
          <w:b w:val="0"/>
          <w:bCs w:val="0"/>
          <w:szCs w:val="28"/>
        </w:rPr>
      </w:pPr>
      <w:r w:rsidRPr="00F5239A">
        <w:rPr>
          <w:bCs w:val="0"/>
          <w:szCs w:val="28"/>
        </w:rPr>
        <w:t>Smlouva o poskytnutí dotace</w:t>
      </w:r>
    </w:p>
    <w:p w:rsidR="00F5239A" w:rsidRPr="00F5239A" w:rsidRDefault="00F5239A" w:rsidP="00F5239A">
      <w:pPr>
        <w:pStyle w:val="Nzev"/>
        <w:rPr>
          <w:b w:val="0"/>
          <w:bCs w:val="0"/>
          <w:i/>
          <w:sz w:val="20"/>
        </w:rPr>
      </w:pPr>
    </w:p>
    <w:p w:rsidR="00F5239A" w:rsidRPr="00F5239A" w:rsidRDefault="00F5239A" w:rsidP="00F5239A">
      <w:pPr>
        <w:jc w:val="center"/>
        <w:rPr>
          <w:i/>
          <w:sz w:val="22"/>
          <w:szCs w:val="22"/>
        </w:rPr>
      </w:pPr>
      <w:r w:rsidRPr="00F5239A">
        <w:rPr>
          <w:i/>
          <w:sz w:val="22"/>
          <w:szCs w:val="22"/>
        </w:rPr>
        <w:t xml:space="preserve">uzavřená ve smyslu § 159 a </w:t>
      </w:r>
      <w:proofErr w:type="spellStart"/>
      <w:r w:rsidRPr="00F5239A">
        <w:rPr>
          <w:i/>
          <w:sz w:val="22"/>
          <w:szCs w:val="22"/>
        </w:rPr>
        <w:t>násl</w:t>
      </w:r>
      <w:proofErr w:type="spellEnd"/>
      <w:r w:rsidRPr="00F5239A">
        <w:rPr>
          <w:i/>
          <w:sz w:val="22"/>
          <w:szCs w:val="22"/>
        </w:rPr>
        <w:t>. zákona č. 500/2004 Sb., správní řád, ve znění pozdějších a § 10a odst. 5 zákona č. 250/2000 Sb., o rozpočtových pravidlech územních rozpočtů, ve znění pozdějších předpisů</w:t>
      </w:r>
    </w:p>
    <w:p w:rsidR="00F5239A" w:rsidRPr="00F5239A" w:rsidRDefault="00F5239A" w:rsidP="00F5239A">
      <w:pPr>
        <w:jc w:val="center"/>
        <w:rPr>
          <w:sz w:val="22"/>
          <w:szCs w:val="22"/>
        </w:rPr>
      </w:pPr>
    </w:p>
    <w:p w:rsidR="00F5239A" w:rsidRPr="00F5239A" w:rsidRDefault="00F5239A" w:rsidP="00F5239A">
      <w:pPr>
        <w:jc w:val="center"/>
        <w:rPr>
          <w:b/>
        </w:rPr>
      </w:pPr>
      <w:r w:rsidRPr="00F5239A">
        <w:rPr>
          <w:b/>
        </w:rPr>
        <w:t>I.</w:t>
      </w:r>
    </w:p>
    <w:p w:rsidR="00F5239A" w:rsidRPr="00F5239A" w:rsidRDefault="00F5239A" w:rsidP="00F5239A">
      <w:pPr>
        <w:spacing w:after="120"/>
        <w:jc w:val="center"/>
        <w:rPr>
          <w:b/>
        </w:rPr>
      </w:pPr>
      <w:r w:rsidRPr="00F5239A">
        <w:rPr>
          <w:b/>
        </w:rPr>
        <w:t>Obecná ustanovení</w:t>
      </w:r>
    </w:p>
    <w:p w:rsidR="006A22E1" w:rsidRDefault="00F5239A" w:rsidP="006A22E1">
      <w:pPr>
        <w:pStyle w:val="Zkladntext"/>
        <w:spacing w:after="0"/>
        <w:rPr>
          <w:sz w:val="22"/>
          <w:szCs w:val="22"/>
        </w:rPr>
      </w:pPr>
      <w:r w:rsidRPr="00F5239A">
        <w:rPr>
          <w:sz w:val="22"/>
          <w:szCs w:val="22"/>
        </w:rPr>
        <w:t xml:space="preserve">Zastupitelstvo obce Libějovice rozhodlo svým usnesením č. </w:t>
      </w:r>
      <w:r w:rsidR="00EE5BF1">
        <w:rPr>
          <w:sz w:val="22"/>
          <w:szCs w:val="22"/>
        </w:rPr>
        <w:t>13</w:t>
      </w:r>
      <w:r>
        <w:rPr>
          <w:sz w:val="22"/>
          <w:szCs w:val="22"/>
        </w:rPr>
        <w:t>/202</w:t>
      </w:r>
      <w:r w:rsidR="00EE5BF1">
        <w:rPr>
          <w:sz w:val="22"/>
          <w:szCs w:val="22"/>
        </w:rPr>
        <w:t>2</w:t>
      </w:r>
      <w:r>
        <w:rPr>
          <w:sz w:val="22"/>
          <w:szCs w:val="22"/>
        </w:rPr>
        <w:t>/</w:t>
      </w:r>
      <w:r w:rsidR="00EE5BF1">
        <w:rPr>
          <w:sz w:val="22"/>
          <w:szCs w:val="22"/>
        </w:rPr>
        <w:t>14</w:t>
      </w:r>
      <w:r>
        <w:rPr>
          <w:sz w:val="22"/>
          <w:szCs w:val="22"/>
        </w:rPr>
        <w:t xml:space="preserve"> </w:t>
      </w:r>
      <w:r w:rsidRPr="00F5239A">
        <w:rPr>
          <w:sz w:val="22"/>
          <w:szCs w:val="22"/>
        </w:rPr>
        <w:t xml:space="preserve">podle § 85 písm. c) </w:t>
      </w:r>
      <w:proofErr w:type="gramStart"/>
      <w:r w:rsidRPr="00F5239A">
        <w:rPr>
          <w:sz w:val="22"/>
          <w:szCs w:val="22"/>
        </w:rPr>
        <w:t xml:space="preserve">zákona </w:t>
      </w:r>
      <w:r w:rsidR="00A901C6">
        <w:rPr>
          <w:sz w:val="22"/>
          <w:szCs w:val="22"/>
        </w:rPr>
        <w:t xml:space="preserve">    </w:t>
      </w:r>
      <w:r w:rsidRPr="00F5239A">
        <w:rPr>
          <w:sz w:val="22"/>
          <w:szCs w:val="22"/>
        </w:rPr>
        <w:t>č.</w:t>
      </w:r>
      <w:proofErr w:type="gramEnd"/>
      <w:r w:rsidRPr="00F5239A">
        <w:rPr>
          <w:sz w:val="22"/>
          <w:szCs w:val="22"/>
        </w:rPr>
        <w:t xml:space="preserve"> 128/2000 Sb. o obcích, ve znění pozdějších předpisů, v souladu se zákonem č. 250/2000 Sb., </w:t>
      </w:r>
    </w:p>
    <w:p w:rsidR="00F5239A" w:rsidRPr="00F5239A" w:rsidRDefault="00F5239A" w:rsidP="006A22E1">
      <w:pPr>
        <w:pStyle w:val="Zkladntext"/>
        <w:spacing w:after="0"/>
        <w:rPr>
          <w:sz w:val="22"/>
          <w:szCs w:val="22"/>
        </w:rPr>
      </w:pPr>
      <w:r w:rsidRPr="00F5239A">
        <w:rPr>
          <w:sz w:val="22"/>
          <w:szCs w:val="22"/>
        </w:rPr>
        <w:t xml:space="preserve">o rozpočtových pravidlech územních rozpočtů, ve znění pozdějších předpisů (dále jen „zákon </w:t>
      </w:r>
      <w:r w:rsidRPr="00F5239A">
        <w:rPr>
          <w:sz w:val="22"/>
          <w:szCs w:val="22"/>
        </w:rPr>
        <w:br/>
        <w:t>o rozpočtových pravidlech územních rozpočtů“), o poskytnutí dotace ve výši a za podmínek dále uvedených v této smlouvě.</w:t>
      </w:r>
    </w:p>
    <w:p w:rsidR="00F5239A" w:rsidRPr="00F5239A" w:rsidRDefault="00F5239A" w:rsidP="00F5239A">
      <w:pPr>
        <w:pStyle w:val="Zkladntext"/>
        <w:spacing w:after="0"/>
        <w:jc w:val="center"/>
        <w:rPr>
          <w:b/>
        </w:rPr>
      </w:pPr>
      <w:r w:rsidRPr="00F5239A">
        <w:rPr>
          <w:b/>
        </w:rPr>
        <w:t>II.</w:t>
      </w:r>
    </w:p>
    <w:p w:rsidR="00F5239A" w:rsidRPr="00F5239A" w:rsidRDefault="00F5239A" w:rsidP="00F5239A">
      <w:pPr>
        <w:pStyle w:val="Zkladntext"/>
        <w:jc w:val="center"/>
        <w:rPr>
          <w:b/>
        </w:rPr>
      </w:pPr>
      <w:r w:rsidRPr="00F5239A">
        <w:rPr>
          <w:b/>
        </w:rPr>
        <w:t>Poskytovatel a příjemce dotace</w:t>
      </w:r>
    </w:p>
    <w:p w:rsidR="00F5239A" w:rsidRPr="00F5239A" w:rsidRDefault="00F5239A" w:rsidP="00F5239A">
      <w:pPr>
        <w:pStyle w:val="Zkladntext"/>
        <w:numPr>
          <w:ilvl w:val="0"/>
          <w:numId w:val="3"/>
        </w:numPr>
        <w:tabs>
          <w:tab w:val="clear" w:pos="720"/>
          <w:tab w:val="num" w:pos="360"/>
          <w:tab w:val="num" w:pos="1320"/>
        </w:tabs>
        <w:spacing w:after="0"/>
        <w:ind w:left="360"/>
        <w:jc w:val="both"/>
        <w:rPr>
          <w:sz w:val="22"/>
          <w:szCs w:val="22"/>
        </w:rPr>
      </w:pPr>
      <w:r w:rsidRPr="00F5239A">
        <w:rPr>
          <w:sz w:val="22"/>
          <w:szCs w:val="22"/>
        </w:rPr>
        <w:t>Poskytovatelem dotace podle této smlouvy je:</w:t>
      </w:r>
    </w:p>
    <w:p w:rsidR="00F5239A" w:rsidRPr="00F5239A" w:rsidRDefault="00F5239A" w:rsidP="00F5239A">
      <w:pPr>
        <w:pStyle w:val="Zkladntext"/>
        <w:tabs>
          <w:tab w:val="num" w:pos="1320"/>
        </w:tabs>
        <w:spacing w:after="0"/>
        <w:ind w:left="360"/>
        <w:rPr>
          <w:sz w:val="22"/>
          <w:szCs w:val="22"/>
        </w:rPr>
      </w:pPr>
    </w:p>
    <w:p w:rsidR="00F5239A" w:rsidRPr="00F5239A" w:rsidRDefault="00F5239A" w:rsidP="00F5239A">
      <w:pPr>
        <w:pStyle w:val="Zkladntext"/>
        <w:tabs>
          <w:tab w:val="num" w:pos="1320"/>
        </w:tabs>
        <w:spacing w:after="0"/>
        <w:ind w:left="357"/>
        <w:rPr>
          <w:b/>
          <w:sz w:val="22"/>
          <w:szCs w:val="22"/>
        </w:rPr>
      </w:pPr>
      <w:r w:rsidRPr="00F5239A">
        <w:rPr>
          <w:b/>
          <w:sz w:val="22"/>
          <w:szCs w:val="22"/>
        </w:rPr>
        <w:t>Obec Libějovice</w:t>
      </w:r>
    </w:p>
    <w:p w:rsidR="00F5239A" w:rsidRPr="00F5239A" w:rsidRDefault="00F5239A" w:rsidP="00F5239A">
      <w:pPr>
        <w:pStyle w:val="Zkladntext"/>
        <w:tabs>
          <w:tab w:val="num" w:pos="1320"/>
        </w:tabs>
        <w:spacing w:after="0"/>
        <w:ind w:left="357"/>
        <w:rPr>
          <w:sz w:val="22"/>
          <w:szCs w:val="22"/>
        </w:rPr>
      </w:pPr>
      <w:r>
        <w:rPr>
          <w:sz w:val="22"/>
          <w:szCs w:val="22"/>
        </w:rPr>
        <w:t>Libějovice 26, 387 72 Libějovice</w:t>
      </w:r>
    </w:p>
    <w:p w:rsidR="00F5239A" w:rsidRDefault="00F5239A" w:rsidP="00F5239A">
      <w:pPr>
        <w:pStyle w:val="Zkladntext"/>
        <w:tabs>
          <w:tab w:val="num" w:pos="1320"/>
        </w:tabs>
        <w:spacing w:after="0"/>
        <w:ind w:left="357"/>
        <w:rPr>
          <w:sz w:val="22"/>
          <w:szCs w:val="22"/>
        </w:rPr>
      </w:pPr>
      <w:r w:rsidRPr="00F5239A">
        <w:rPr>
          <w:sz w:val="22"/>
          <w:szCs w:val="22"/>
        </w:rPr>
        <w:t>IČ:</w:t>
      </w:r>
      <w:r>
        <w:rPr>
          <w:sz w:val="22"/>
          <w:szCs w:val="22"/>
        </w:rPr>
        <w:t xml:space="preserve"> 00667641</w:t>
      </w:r>
    </w:p>
    <w:p w:rsidR="00F5239A" w:rsidRPr="00F5239A" w:rsidRDefault="00F5239A" w:rsidP="00F5239A">
      <w:pPr>
        <w:pStyle w:val="Zkladntext"/>
        <w:tabs>
          <w:tab w:val="num" w:pos="1320"/>
        </w:tabs>
        <w:spacing w:after="0"/>
        <w:ind w:left="357"/>
        <w:rPr>
          <w:sz w:val="22"/>
          <w:szCs w:val="22"/>
        </w:rPr>
      </w:pPr>
      <w:r>
        <w:rPr>
          <w:sz w:val="22"/>
          <w:szCs w:val="22"/>
        </w:rPr>
        <w:t>DIČ: CZ00667641</w:t>
      </w:r>
    </w:p>
    <w:p w:rsidR="00F5239A" w:rsidRPr="00F5239A" w:rsidRDefault="00F5239A" w:rsidP="00F5239A">
      <w:pPr>
        <w:pStyle w:val="Zkladntext"/>
        <w:tabs>
          <w:tab w:val="num" w:pos="1320"/>
        </w:tabs>
        <w:spacing w:after="0"/>
        <w:ind w:left="357"/>
        <w:rPr>
          <w:sz w:val="22"/>
          <w:szCs w:val="22"/>
        </w:rPr>
      </w:pPr>
      <w:r w:rsidRPr="00F5239A">
        <w:rPr>
          <w:sz w:val="22"/>
          <w:szCs w:val="22"/>
        </w:rPr>
        <w:t xml:space="preserve">zastoupená </w:t>
      </w:r>
      <w:r>
        <w:rPr>
          <w:sz w:val="22"/>
          <w:szCs w:val="22"/>
        </w:rPr>
        <w:t>starostou Janem Chrtem</w:t>
      </w:r>
    </w:p>
    <w:p w:rsidR="00F5239A" w:rsidRPr="00F5239A" w:rsidRDefault="00F5239A" w:rsidP="00F5239A">
      <w:pPr>
        <w:pStyle w:val="Zkladntext"/>
        <w:tabs>
          <w:tab w:val="num" w:pos="1320"/>
        </w:tabs>
        <w:spacing w:after="0"/>
        <w:ind w:left="357"/>
        <w:rPr>
          <w:sz w:val="22"/>
          <w:szCs w:val="22"/>
        </w:rPr>
      </w:pPr>
      <w:r w:rsidRPr="00F5239A">
        <w:rPr>
          <w:sz w:val="22"/>
          <w:szCs w:val="22"/>
        </w:rPr>
        <w:t>č.</w:t>
      </w:r>
      <w:r>
        <w:rPr>
          <w:sz w:val="22"/>
          <w:szCs w:val="22"/>
        </w:rPr>
        <w:t xml:space="preserve"> </w:t>
      </w:r>
      <w:proofErr w:type="spellStart"/>
      <w:r w:rsidRPr="00F5239A">
        <w:rPr>
          <w:sz w:val="22"/>
          <w:szCs w:val="22"/>
        </w:rPr>
        <w:t>ú</w:t>
      </w:r>
      <w:proofErr w:type="spellEnd"/>
      <w:r w:rsidRPr="00F5239A">
        <w:rPr>
          <w:sz w:val="22"/>
          <w:szCs w:val="22"/>
        </w:rPr>
        <w:t>.</w:t>
      </w:r>
      <w:r w:rsidR="00EE5BF1">
        <w:rPr>
          <w:sz w:val="22"/>
          <w:szCs w:val="22"/>
        </w:rPr>
        <w:t xml:space="preserve"> 25927291/0100, 289194431/0300</w:t>
      </w:r>
    </w:p>
    <w:p w:rsidR="00F5239A" w:rsidRPr="00F5239A" w:rsidRDefault="00F5239A" w:rsidP="00F5239A">
      <w:pPr>
        <w:pStyle w:val="Zkladntext"/>
        <w:tabs>
          <w:tab w:val="num" w:pos="1320"/>
        </w:tabs>
        <w:ind w:left="357"/>
        <w:rPr>
          <w:i/>
          <w:sz w:val="22"/>
          <w:szCs w:val="22"/>
        </w:rPr>
      </w:pPr>
      <w:r w:rsidRPr="00F5239A">
        <w:rPr>
          <w:i/>
          <w:sz w:val="22"/>
          <w:szCs w:val="22"/>
        </w:rPr>
        <w:t>(dále jen „poskytovatel“)</w:t>
      </w:r>
    </w:p>
    <w:p w:rsidR="00F5239A" w:rsidRPr="00F5239A" w:rsidRDefault="00F5239A" w:rsidP="00F5239A">
      <w:pPr>
        <w:pStyle w:val="Zkladntext"/>
        <w:tabs>
          <w:tab w:val="num" w:pos="360"/>
        </w:tabs>
        <w:ind w:left="360"/>
        <w:rPr>
          <w:sz w:val="22"/>
          <w:szCs w:val="22"/>
        </w:rPr>
      </w:pPr>
    </w:p>
    <w:p w:rsidR="00F5239A" w:rsidRPr="00F5239A" w:rsidRDefault="00F5239A" w:rsidP="00F5239A">
      <w:pPr>
        <w:pStyle w:val="Zkladntext"/>
        <w:numPr>
          <w:ilvl w:val="0"/>
          <w:numId w:val="3"/>
        </w:numPr>
        <w:tabs>
          <w:tab w:val="clear" w:pos="720"/>
          <w:tab w:val="num" w:pos="360"/>
          <w:tab w:val="num" w:pos="1320"/>
        </w:tabs>
        <w:spacing w:after="0"/>
        <w:ind w:left="360"/>
        <w:jc w:val="both"/>
        <w:rPr>
          <w:i/>
          <w:iCs/>
          <w:sz w:val="22"/>
          <w:szCs w:val="22"/>
        </w:rPr>
      </w:pPr>
      <w:r w:rsidRPr="00F5239A">
        <w:rPr>
          <w:sz w:val="22"/>
          <w:szCs w:val="22"/>
        </w:rPr>
        <w:t>Příjemcem dotace podle této smlouvy je:</w:t>
      </w:r>
    </w:p>
    <w:p w:rsidR="00F5239A" w:rsidRPr="00F5239A" w:rsidRDefault="00F5239A" w:rsidP="00F5239A">
      <w:pPr>
        <w:pStyle w:val="Zkladntext"/>
        <w:tabs>
          <w:tab w:val="num" w:pos="1320"/>
        </w:tabs>
        <w:spacing w:after="0"/>
        <w:ind w:left="360"/>
        <w:rPr>
          <w:i/>
          <w:iCs/>
          <w:sz w:val="22"/>
          <w:szCs w:val="22"/>
        </w:rPr>
      </w:pPr>
    </w:p>
    <w:p w:rsidR="00F5239A" w:rsidRDefault="00F5239A" w:rsidP="00EE5BF1">
      <w:pPr>
        <w:pStyle w:val="center"/>
        <w:shd w:val="clear" w:color="auto" w:fill="FFFFFF"/>
        <w:spacing w:before="0" w:beforeAutospacing="0" w:after="0" w:afterAutospacing="0"/>
        <w:ind w:firstLine="360"/>
        <w:textAlignment w:val="center"/>
        <w:rPr>
          <w:b/>
          <w:bCs/>
          <w:iCs/>
          <w:color w:val="000000"/>
          <w:sz w:val="22"/>
          <w:szCs w:val="22"/>
        </w:rPr>
      </w:pPr>
      <w:r w:rsidRPr="00F5239A">
        <w:rPr>
          <w:b/>
          <w:bCs/>
          <w:iCs/>
          <w:color w:val="000000"/>
          <w:sz w:val="22"/>
          <w:szCs w:val="22"/>
        </w:rPr>
        <w:t xml:space="preserve">Domov Žlutý </w:t>
      </w:r>
      <w:proofErr w:type="gramStart"/>
      <w:r w:rsidRPr="00F5239A">
        <w:rPr>
          <w:b/>
          <w:bCs/>
          <w:iCs/>
          <w:color w:val="000000"/>
          <w:sz w:val="22"/>
          <w:szCs w:val="22"/>
        </w:rPr>
        <w:t>Petrklíč, z. s.</w:t>
      </w:r>
      <w:proofErr w:type="gramEnd"/>
    </w:p>
    <w:p w:rsidR="00F5239A" w:rsidRDefault="00F5239A" w:rsidP="00EE5BF1">
      <w:pPr>
        <w:pStyle w:val="center"/>
        <w:shd w:val="clear" w:color="auto" w:fill="FFFFFF"/>
        <w:spacing w:before="0" w:beforeAutospacing="0" w:after="0" w:afterAutospacing="0"/>
        <w:ind w:firstLine="360"/>
        <w:textAlignment w:val="center"/>
        <w:rPr>
          <w:bCs/>
          <w:iCs/>
          <w:color w:val="000000"/>
          <w:sz w:val="22"/>
          <w:szCs w:val="22"/>
        </w:rPr>
      </w:pPr>
      <w:r w:rsidRPr="00F5239A">
        <w:rPr>
          <w:bCs/>
          <w:iCs/>
          <w:color w:val="000000"/>
          <w:sz w:val="22"/>
          <w:szCs w:val="22"/>
        </w:rPr>
        <w:t xml:space="preserve">Nestanice – </w:t>
      </w:r>
      <w:proofErr w:type="spellStart"/>
      <w:r w:rsidRPr="00F5239A">
        <w:rPr>
          <w:bCs/>
          <w:iCs/>
          <w:color w:val="000000"/>
          <w:sz w:val="22"/>
          <w:szCs w:val="22"/>
        </w:rPr>
        <w:t>Lomec</w:t>
      </w:r>
      <w:proofErr w:type="spellEnd"/>
      <w:r w:rsidRPr="00F5239A">
        <w:rPr>
          <w:bCs/>
          <w:iCs/>
          <w:color w:val="000000"/>
          <w:sz w:val="22"/>
          <w:szCs w:val="22"/>
        </w:rPr>
        <w:t xml:space="preserve"> 63, 389 01 Vodňany</w:t>
      </w:r>
    </w:p>
    <w:p w:rsidR="00345760" w:rsidRPr="00F5239A" w:rsidRDefault="00345760" w:rsidP="00EE5BF1">
      <w:pPr>
        <w:pStyle w:val="center"/>
        <w:shd w:val="clear" w:color="auto" w:fill="FFFFFF"/>
        <w:spacing w:before="0" w:beforeAutospacing="0" w:after="0" w:afterAutospacing="0"/>
        <w:ind w:firstLine="360"/>
        <w:textAlignment w:val="center"/>
        <w:rPr>
          <w:bCs/>
          <w:iCs/>
          <w:color w:val="000000"/>
          <w:sz w:val="22"/>
          <w:szCs w:val="22"/>
        </w:rPr>
      </w:pPr>
      <w:r>
        <w:rPr>
          <w:bCs/>
          <w:iCs/>
          <w:color w:val="000000"/>
          <w:sz w:val="22"/>
          <w:szCs w:val="22"/>
        </w:rPr>
        <w:t>IČ: 04077261</w:t>
      </w:r>
    </w:p>
    <w:p w:rsidR="00F5239A" w:rsidRDefault="00F5239A" w:rsidP="00EE5BF1">
      <w:pPr>
        <w:pStyle w:val="center"/>
        <w:shd w:val="clear" w:color="auto" w:fill="FFFFFF"/>
        <w:spacing w:before="0" w:beforeAutospacing="0" w:after="0" w:afterAutospacing="0"/>
        <w:ind w:firstLine="360"/>
        <w:textAlignment w:val="center"/>
        <w:rPr>
          <w:bCs/>
          <w:iCs/>
          <w:color w:val="000000"/>
          <w:sz w:val="22"/>
          <w:szCs w:val="22"/>
        </w:rPr>
      </w:pPr>
      <w:proofErr w:type="spellStart"/>
      <w:proofErr w:type="gramStart"/>
      <w:r w:rsidRPr="00F5239A">
        <w:rPr>
          <w:bCs/>
          <w:iCs/>
          <w:color w:val="000000"/>
          <w:sz w:val="22"/>
          <w:szCs w:val="22"/>
        </w:rPr>
        <w:t>č.ú</w:t>
      </w:r>
      <w:proofErr w:type="spellEnd"/>
      <w:r w:rsidRPr="00F5239A">
        <w:rPr>
          <w:bCs/>
          <w:iCs/>
          <w:color w:val="000000"/>
          <w:sz w:val="22"/>
          <w:szCs w:val="22"/>
        </w:rPr>
        <w:t>.</w:t>
      </w:r>
      <w:r>
        <w:rPr>
          <w:bCs/>
          <w:iCs/>
          <w:color w:val="000000"/>
          <w:sz w:val="22"/>
          <w:szCs w:val="22"/>
        </w:rPr>
        <w:t xml:space="preserve"> 115</w:t>
      </w:r>
      <w:proofErr w:type="gramEnd"/>
      <w:r>
        <w:rPr>
          <w:bCs/>
          <w:iCs/>
          <w:color w:val="000000"/>
          <w:sz w:val="22"/>
          <w:szCs w:val="22"/>
        </w:rPr>
        <w:t>-549630237/0100</w:t>
      </w:r>
    </w:p>
    <w:p w:rsidR="00EE5BF1" w:rsidRPr="00F5239A" w:rsidRDefault="00EE5BF1" w:rsidP="00EE5BF1">
      <w:pPr>
        <w:pStyle w:val="center"/>
        <w:shd w:val="clear" w:color="auto" w:fill="FFFFFF"/>
        <w:spacing w:before="0" w:beforeAutospacing="0" w:after="0" w:afterAutospacing="0"/>
        <w:ind w:firstLine="360"/>
        <w:textAlignment w:val="center"/>
        <w:rPr>
          <w:bCs/>
          <w:iCs/>
          <w:color w:val="000000"/>
          <w:sz w:val="22"/>
          <w:szCs w:val="22"/>
        </w:rPr>
      </w:pPr>
      <w:r>
        <w:rPr>
          <w:bCs/>
          <w:iCs/>
          <w:color w:val="000000"/>
          <w:sz w:val="22"/>
          <w:szCs w:val="22"/>
        </w:rPr>
        <w:t>zastoupen předsedou Mgr. Zdeňkou Čížkovou</w:t>
      </w:r>
    </w:p>
    <w:p w:rsidR="00F5239A" w:rsidRPr="00F5239A" w:rsidRDefault="00F5239A" w:rsidP="00EE5BF1">
      <w:pPr>
        <w:pStyle w:val="center"/>
        <w:shd w:val="clear" w:color="auto" w:fill="FFFFFF"/>
        <w:spacing w:before="0" w:beforeAutospacing="0" w:after="60" w:afterAutospacing="0"/>
        <w:ind w:firstLine="360"/>
        <w:textAlignment w:val="center"/>
        <w:rPr>
          <w:bCs/>
          <w:i/>
          <w:iCs/>
          <w:color w:val="000000"/>
          <w:sz w:val="22"/>
          <w:szCs w:val="22"/>
        </w:rPr>
      </w:pPr>
      <w:r w:rsidRPr="00F5239A">
        <w:rPr>
          <w:bCs/>
          <w:i/>
          <w:iCs/>
          <w:color w:val="000000"/>
          <w:sz w:val="22"/>
          <w:szCs w:val="22"/>
        </w:rPr>
        <w:t>(dále jen příjemce“)</w:t>
      </w:r>
    </w:p>
    <w:p w:rsidR="00F5239A" w:rsidRPr="00F5239A" w:rsidRDefault="00F5239A" w:rsidP="00EE5BF1">
      <w:pPr>
        <w:pStyle w:val="Zkladntext"/>
        <w:spacing w:after="0"/>
      </w:pPr>
    </w:p>
    <w:p w:rsidR="00F5239A" w:rsidRPr="00F5239A" w:rsidRDefault="00F5239A" w:rsidP="00F5239A">
      <w:pPr>
        <w:pStyle w:val="Zkladntext"/>
        <w:spacing w:after="0"/>
        <w:jc w:val="center"/>
        <w:rPr>
          <w:b/>
        </w:rPr>
      </w:pPr>
      <w:r w:rsidRPr="00F5239A">
        <w:rPr>
          <w:b/>
        </w:rPr>
        <w:t>III.</w:t>
      </w:r>
    </w:p>
    <w:p w:rsidR="00F5239A" w:rsidRPr="00F5239A" w:rsidRDefault="00F5239A" w:rsidP="00F5239A">
      <w:pPr>
        <w:pStyle w:val="Zkladntext"/>
        <w:jc w:val="center"/>
        <w:rPr>
          <w:b/>
        </w:rPr>
      </w:pPr>
      <w:r w:rsidRPr="00F5239A">
        <w:rPr>
          <w:b/>
        </w:rPr>
        <w:t>Účel dotace</w:t>
      </w:r>
    </w:p>
    <w:p w:rsidR="00F5239A" w:rsidRP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Poskytovatel tuto dotaci poskytuje na </w:t>
      </w:r>
      <w:r w:rsidR="00DB4BE0">
        <w:rPr>
          <w:sz w:val="22"/>
          <w:szCs w:val="22"/>
        </w:rPr>
        <w:t>akci „F</w:t>
      </w:r>
      <w:r>
        <w:rPr>
          <w:sz w:val="22"/>
          <w:szCs w:val="22"/>
        </w:rPr>
        <w:t xml:space="preserve">inancování provozu týdenního stacionáře Domov </w:t>
      </w:r>
      <w:r w:rsidR="006A22E1">
        <w:rPr>
          <w:sz w:val="22"/>
          <w:szCs w:val="22"/>
        </w:rPr>
        <w:t>Ž</w:t>
      </w:r>
      <w:r>
        <w:rPr>
          <w:sz w:val="22"/>
          <w:szCs w:val="22"/>
        </w:rPr>
        <w:t xml:space="preserve">lutý Petrklíč, z. </w:t>
      </w:r>
      <w:proofErr w:type="gramStart"/>
      <w:r>
        <w:rPr>
          <w:sz w:val="22"/>
          <w:szCs w:val="22"/>
        </w:rPr>
        <w:t>s.</w:t>
      </w:r>
      <w:proofErr w:type="gramEnd"/>
      <w:r>
        <w:rPr>
          <w:sz w:val="22"/>
          <w:szCs w:val="22"/>
        </w:rPr>
        <w:t xml:space="preserve"> v roce 202</w:t>
      </w:r>
      <w:r w:rsidR="00EE5BF1">
        <w:rPr>
          <w:sz w:val="22"/>
          <w:szCs w:val="22"/>
        </w:rPr>
        <w:t>3</w:t>
      </w:r>
      <w:r w:rsidR="00DB4BE0">
        <w:rPr>
          <w:sz w:val="22"/>
          <w:szCs w:val="22"/>
        </w:rPr>
        <w:t>“</w:t>
      </w:r>
    </w:p>
    <w:p w:rsidR="00F5239A" w:rsidRPr="00F5239A" w:rsidRDefault="00F5239A" w:rsidP="00F5239A">
      <w:pPr>
        <w:pStyle w:val="Zkladntext"/>
        <w:tabs>
          <w:tab w:val="num" w:pos="360"/>
        </w:tabs>
        <w:spacing w:after="0"/>
        <w:rPr>
          <w:sz w:val="22"/>
          <w:szCs w:val="22"/>
        </w:rPr>
      </w:pPr>
    </w:p>
    <w:p w:rsidR="006A22E1"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Příjemce je povinen užít dotaci jen k účelu uvedenému v čl. III. odst. 1 této smlouvy a pouze </w:t>
      </w:r>
    </w:p>
    <w:p w:rsidR="00F5239A" w:rsidRPr="00F5239A" w:rsidRDefault="00F5239A" w:rsidP="006A22E1">
      <w:pPr>
        <w:pStyle w:val="Zkladntext"/>
        <w:spacing w:after="0"/>
        <w:ind w:left="360"/>
        <w:jc w:val="both"/>
        <w:rPr>
          <w:sz w:val="22"/>
          <w:szCs w:val="22"/>
        </w:rPr>
      </w:pPr>
      <w:r w:rsidRPr="00F5239A">
        <w:rPr>
          <w:sz w:val="22"/>
          <w:szCs w:val="22"/>
        </w:rPr>
        <w:t>za podmínek uvedených v</w:t>
      </w:r>
      <w:r>
        <w:rPr>
          <w:sz w:val="22"/>
          <w:szCs w:val="22"/>
        </w:rPr>
        <w:t> žádosti o dotaci</w:t>
      </w:r>
      <w:r w:rsidRPr="00F5239A">
        <w:rPr>
          <w:i/>
          <w:sz w:val="22"/>
          <w:szCs w:val="22"/>
        </w:rPr>
        <w:t>.</w:t>
      </w:r>
      <w:r w:rsidRPr="00F5239A">
        <w:rPr>
          <w:sz w:val="22"/>
          <w:szCs w:val="22"/>
        </w:rPr>
        <w:t xml:space="preserve"> Dotace nesmí být použita k jinému účelu. </w:t>
      </w:r>
    </w:p>
    <w:p w:rsidR="00F5239A" w:rsidRPr="00F5239A" w:rsidRDefault="00F5239A" w:rsidP="00F5239A">
      <w:pPr>
        <w:pStyle w:val="Zkladntext"/>
        <w:tabs>
          <w:tab w:val="num" w:pos="360"/>
        </w:tabs>
        <w:spacing w:after="0"/>
        <w:rPr>
          <w:sz w:val="22"/>
          <w:szCs w:val="22"/>
        </w:rPr>
      </w:pPr>
    </w:p>
    <w:p w:rsid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Peněžní prostředky dotace nesmí příjemce poskytnout jiným právnickým nebo fyzickým osobám, pokud nejde o úhrady spojené s realizací účelu, na nějž byla dotace poskytnuta. </w:t>
      </w:r>
    </w:p>
    <w:p w:rsidR="00F5239A" w:rsidRPr="00F5239A" w:rsidRDefault="00F5239A" w:rsidP="00F5239A">
      <w:pPr>
        <w:pStyle w:val="Zkladntext"/>
        <w:spacing w:after="0"/>
        <w:jc w:val="both"/>
        <w:rPr>
          <w:sz w:val="22"/>
          <w:szCs w:val="22"/>
        </w:rPr>
      </w:pPr>
    </w:p>
    <w:p w:rsidR="00F5239A" w:rsidRPr="00F5239A" w:rsidRDefault="00F5239A" w:rsidP="00F5239A">
      <w:pPr>
        <w:pStyle w:val="Odstavecseseznamem"/>
        <w:rPr>
          <w:sz w:val="22"/>
        </w:rPr>
      </w:pPr>
    </w:p>
    <w:p w:rsidR="00F5239A" w:rsidRPr="00F5239A" w:rsidRDefault="00F5239A" w:rsidP="00F5239A">
      <w:pPr>
        <w:pStyle w:val="Zkladntext"/>
        <w:spacing w:after="0"/>
        <w:jc w:val="center"/>
        <w:rPr>
          <w:b/>
        </w:rPr>
      </w:pPr>
      <w:r w:rsidRPr="00F5239A">
        <w:rPr>
          <w:b/>
        </w:rPr>
        <w:t>IV.</w:t>
      </w:r>
    </w:p>
    <w:p w:rsidR="00F5239A" w:rsidRPr="00BC0520" w:rsidRDefault="00F5239A" w:rsidP="00BC0520">
      <w:pPr>
        <w:spacing w:after="120"/>
        <w:jc w:val="center"/>
        <w:rPr>
          <w:b/>
        </w:rPr>
      </w:pPr>
      <w:r w:rsidRPr="00F5239A">
        <w:rPr>
          <w:b/>
        </w:rPr>
        <w:t>Časové užití dotace a doba, ve které má být dosaženo účelu dotace</w:t>
      </w:r>
    </w:p>
    <w:p w:rsidR="00F5239A" w:rsidRPr="00F5239A" w:rsidRDefault="00F5239A" w:rsidP="00F5239A">
      <w:pPr>
        <w:pStyle w:val="Nadpispoznmky"/>
        <w:rPr>
          <w:sz w:val="22"/>
          <w:szCs w:val="22"/>
        </w:rPr>
      </w:pPr>
      <w:r w:rsidRPr="00F5239A">
        <w:rPr>
          <w:sz w:val="22"/>
          <w:szCs w:val="22"/>
        </w:rPr>
        <w:t>Dotace může být využita od</w:t>
      </w:r>
      <w:r>
        <w:rPr>
          <w:sz w:val="22"/>
          <w:szCs w:val="22"/>
        </w:rPr>
        <w:t xml:space="preserve"> 1. 1. 202</w:t>
      </w:r>
      <w:r w:rsidR="00EE5BF1">
        <w:rPr>
          <w:sz w:val="22"/>
          <w:szCs w:val="22"/>
        </w:rPr>
        <w:t>3</w:t>
      </w:r>
      <w:r w:rsidRPr="00F5239A">
        <w:rPr>
          <w:sz w:val="22"/>
          <w:szCs w:val="22"/>
        </w:rPr>
        <w:t xml:space="preserve"> do</w:t>
      </w:r>
      <w:r>
        <w:rPr>
          <w:sz w:val="22"/>
          <w:szCs w:val="22"/>
        </w:rPr>
        <w:t xml:space="preserve"> 31. 12. 202</w:t>
      </w:r>
      <w:r w:rsidR="00EE5BF1">
        <w:rPr>
          <w:sz w:val="22"/>
          <w:szCs w:val="22"/>
        </w:rPr>
        <w:t>3</w:t>
      </w:r>
      <w:r>
        <w:rPr>
          <w:sz w:val="22"/>
          <w:szCs w:val="22"/>
        </w:rPr>
        <w:t xml:space="preserve"> </w:t>
      </w:r>
      <w:r w:rsidRPr="00F5239A">
        <w:rPr>
          <w:sz w:val="22"/>
          <w:szCs w:val="22"/>
        </w:rPr>
        <w:t xml:space="preserve">a podléhá finančnímu vypořádání s rozpočtem poskytovatele za rok </w:t>
      </w:r>
      <w:r>
        <w:rPr>
          <w:sz w:val="22"/>
          <w:szCs w:val="22"/>
        </w:rPr>
        <w:t>202</w:t>
      </w:r>
      <w:bookmarkStart w:id="0" w:name="_GoBack"/>
      <w:bookmarkEnd w:id="0"/>
      <w:r w:rsidR="00EE5BF1">
        <w:rPr>
          <w:sz w:val="22"/>
          <w:szCs w:val="22"/>
        </w:rPr>
        <w:t>3</w:t>
      </w:r>
      <w:r w:rsidR="00BC0520">
        <w:rPr>
          <w:sz w:val="22"/>
          <w:szCs w:val="22"/>
        </w:rPr>
        <w:t>.</w:t>
      </w:r>
    </w:p>
    <w:p w:rsidR="00F5239A" w:rsidRPr="00F5239A" w:rsidRDefault="00F5239A" w:rsidP="00F5239A">
      <w:pPr>
        <w:pStyle w:val="Zkladntext"/>
        <w:jc w:val="center"/>
        <w:rPr>
          <w:sz w:val="22"/>
          <w:szCs w:val="22"/>
        </w:rPr>
      </w:pPr>
    </w:p>
    <w:p w:rsidR="00F5239A" w:rsidRPr="00BC0520" w:rsidRDefault="00F5239A" w:rsidP="00BC0520">
      <w:pPr>
        <w:pStyle w:val="Zkladntext"/>
        <w:spacing w:after="0"/>
        <w:jc w:val="center"/>
        <w:rPr>
          <w:b/>
        </w:rPr>
      </w:pPr>
      <w:r w:rsidRPr="00BC0520">
        <w:rPr>
          <w:b/>
        </w:rPr>
        <w:lastRenderedPageBreak/>
        <w:t>V.</w:t>
      </w:r>
    </w:p>
    <w:p w:rsidR="00F5239A" w:rsidRPr="00BC0520" w:rsidRDefault="00F5239A" w:rsidP="00BC0520">
      <w:pPr>
        <w:pStyle w:val="Zkladntext"/>
        <w:jc w:val="center"/>
        <w:rPr>
          <w:b/>
        </w:rPr>
      </w:pPr>
      <w:r w:rsidRPr="00BC0520">
        <w:rPr>
          <w:b/>
        </w:rPr>
        <w:t>Výše a čerpání dotace (způsob proplácení dotace)</w:t>
      </w:r>
    </w:p>
    <w:p w:rsidR="00A901C6" w:rsidRDefault="00F5239A" w:rsidP="00F5239A">
      <w:pPr>
        <w:pStyle w:val="Zkladntext"/>
        <w:numPr>
          <w:ilvl w:val="0"/>
          <w:numId w:val="5"/>
        </w:numPr>
        <w:tabs>
          <w:tab w:val="clear" w:pos="720"/>
          <w:tab w:val="num" w:pos="360"/>
        </w:tabs>
        <w:spacing w:after="0"/>
        <w:ind w:left="360"/>
        <w:jc w:val="both"/>
        <w:rPr>
          <w:sz w:val="22"/>
          <w:szCs w:val="22"/>
        </w:rPr>
      </w:pPr>
      <w:r w:rsidRPr="00F5239A">
        <w:rPr>
          <w:sz w:val="22"/>
          <w:szCs w:val="22"/>
        </w:rPr>
        <w:t>Dotace bude poskytnuta jednorázově</w:t>
      </w:r>
      <w:r w:rsidR="00BC0520">
        <w:rPr>
          <w:sz w:val="22"/>
          <w:szCs w:val="22"/>
        </w:rPr>
        <w:t xml:space="preserve"> </w:t>
      </w:r>
      <w:r w:rsidRPr="00F5239A">
        <w:rPr>
          <w:sz w:val="22"/>
          <w:szCs w:val="22"/>
        </w:rPr>
        <w:t xml:space="preserve">ve </w:t>
      </w:r>
      <w:r w:rsidRPr="0082165D">
        <w:rPr>
          <w:sz w:val="22"/>
          <w:szCs w:val="22"/>
        </w:rPr>
        <w:t xml:space="preserve">výši </w:t>
      </w:r>
      <w:r w:rsidR="00EE5BF1">
        <w:rPr>
          <w:b/>
          <w:sz w:val="22"/>
          <w:szCs w:val="22"/>
        </w:rPr>
        <w:t>65</w:t>
      </w:r>
      <w:r w:rsidR="00BC0520" w:rsidRPr="0082165D">
        <w:rPr>
          <w:b/>
          <w:sz w:val="22"/>
          <w:szCs w:val="22"/>
        </w:rPr>
        <w:t>.000</w:t>
      </w:r>
      <w:r w:rsidRPr="0082165D">
        <w:rPr>
          <w:b/>
          <w:sz w:val="22"/>
          <w:szCs w:val="22"/>
        </w:rPr>
        <w:t>,- Kč</w:t>
      </w:r>
      <w:r w:rsidRPr="00F5239A">
        <w:rPr>
          <w:sz w:val="22"/>
          <w:szCs w:val="22"/>
        </w:rPr>
        <w:t xml:space="preserve"> bezhotovostním převodem z na účet příjemce č. </w:t>
      </w:r>
      <w:r w:rsidR="00BC0520">
        <w:rPr>
          <w:sz w:val="22"/>
          <w:szCs w:val="22"/>
        </w:rPr>
        <w:t>115-549630237/0100</w:t>
      </w:r>
      <w:r w:rsidRPr="00F5239A">
        <w:rPr>
          <w:sz w:val="22"/>
          <w:szCs w:val="22"/>
        </w:rPr>
        <w:t xml:space="preserve"> po nabytí platnosti </w:t>
      </w:r>
    </w:p>
    <w:p w:rsidR="00F5239A" w:rsidRDefault="00F5239A" w:rsidP="00A901C6">
      <w:pPr>
        <w:pStyle w:val="Zkladntext"/>
        <w:spacing w:after="0"/>
        <w:ind w:left="360"/>
        <w:jc w:val="both"/>
        <w:rPr>
          <w:sz w:val="22"/>
          <w:szCs w:val="22"/>
        </w:rPr>
      </w:pPr>
      <w:r w:rsidRPr="00F5239A">
        <w:rPr>
          <w:sz w:val="22"/>
          <w:szCs w:val="22"/>
        </w:rPr>
        <w:t>a účinnosti této smlouvy.</w:t>
      </w:r>
    </w:p>
    <w:p w:rsidR="00BC0520" w:rsidRPr="00F5239A" w:rsidRDefault="00BC0520" w:rsidP="00BC0520">
      <w:pPr>
        <w:pStyle w:val="Zkladntext"/>
        <w:spacing w:after="0"/>
        <w:ind w:left="360"/>
        <w:jc w:val="both"/>
        <w:rPr>
          <w:sz w:val="22"/>
          <w:szCs w:val="22"/>
        </w:rPr>
      </w:pPr>
    </w:p>
    <w:p w:rsidR="00F5239A" w:rsidRPr="00BC0520" w:rsidRDefault="00F5239A" w:rsidP="00BC0520">
      <w:pPr>
        <w:numPr>
          <w:ilvl w:val="0"/>
          <w:numId w:val="5"/>
        </w:numPr>
        <w:tabs>
          <w:tab w:val="clear" w:pos="720"/>
          <w:tab w:val="num" w:pos="284"/>
        </w:tabs>
        <w:ind w:left="284" w:hanging="284"/>
        <w:jc w:val="both"/>
        <w:rPr>
          <w:iCs/>
          <w:sz w:val="22"/>
          <w:szCs w:val="22"/>
        </w:rPr>
      </w:pPr>
      <w:r w:rsidRPr="00BC0520">
        <w:rPr>
          <w:iCs/>
          <w:sz w:val="22"/>
          <w:szCs w:val="22"/>
        </w:rPr>
        <w:t xml:space="preserve">Nedílnou součástí této smlouvy je čestné prohlášení (příloha č. </w:t>
      </w:r>
      <w:r w:rsidR="00A97F3A">
        <w:rPr>
          <w:iCs/>
          <w:sz w:val="22"/>
          <w:szCs w:val="22"/>
        </w:rPr>
        <w:t>1</w:t>
      </w:r>
      <w:r w:rsidRPr="00BC0520">
        <w:rPr>
          <w:iCs/>
          <w:sz w:val="22"/>
          <w:szCs w:val="22"/>
        </w:rPr>
        <w:t>), kde příjemce uvede, zda je či není plátce DPH, a zároveň v případě plátce DPH čestně prohlásí, zda může v rámci čerpání dotace dle svých aktivit uplatnit odpočet DPH na vstupu či nikoliv.</w:t>
      </w:r>
    </w:p>
    <w:p w:rsidR="00F5239A" w:rsidRPr="00BC0520" w:rsidRDefault="00F5239A" w:rsidP="00F5239A">
      <w:pPr>
        <w:tabs>
          <w:tab w:val="num" w:pos="426"/>
        </w:tabs>
        <w:ind w:left="284" w:hanging="284"/>
        <w:jc w:val="both"/>
        <w:rPr>
          <w:iCs/>
          <w:sz w:val="22"/>
          <w:szCs w:val="22"/>
        </w:rPr>
      </w:pPr>
    </w:p>
    <w:p w:rsidR="00A901C6" w:rsidRDefault="00F5239A" w:rsidP="00F5239A">
      <w:pPr>
        <w:tabs>
          <w:tab w:val="num" w:pos="426"/>
        </w:tabs>
        <w:ind w:left="284" w:hanging="284"/>
        <w:jc w:val="both"/>
        <w:rPr>
          <w:iCs/>
          <w:sz w:val="22"/>
          <w:szCs w:val="22"/>
        </w:rPr>
      </w:pPr>
      <w:r w:rsidRPr="00BC0520">
        <w:rPr>
          <w:iCs/>
          <w:sz w:val="22"/>
          <w:szCs w:val="22"/>
        </w:rPr>
        <w:tab/>
        <w:t xml:space="preserve">Příjemce je povinen oznámit poskytovateli dotace neprodleně změnu z neplátce DPH na plátce DPH společně se sdělením, zda v rámci této změny v souladu s ustanovením § 79 zákona </w:t>
      </w:r>
    </w:p>
    <w:p w:rsidR="00F5239A" w:rsidRPr="00BC0520" w:rsidRDefault="00A901C6" w:rsidP="00F5239A">
      <w:pPr>
        <w:tabs>
          <w:tab w:val="num" w:pos="426"/>
        </w:tabs>
        <w:ind w:left="284" w:hanging="284"/>
        <w:jc w:val="both"/>
        <w:rPr>
          <w:iCs/>
          <w:sz w:val="22"/>
          <w:szCs w:val="22"/>
        </w:rPr>
      </w:pPr>
      <w:r>
        <w:rPr>
          <w:iCs/>
          <w:sz w:val="22"/>
          <w:szCs w:val="22"/>
        </w:rPr>
        <w:tab/>
      </w:r>
      <w:r w:rsidR="00F5239A" w:rsidRPr="00BC0520">
        <w:rPr>
          <w:iCs/>
          <w:sz w:val="22"/>
          <w:szCs w:val="22"/>
        </w:rPr>
        <w:t>č. 235/2004 Sb., o dani z přidané hodnoty, ve znění pozdějších předpisů (dále jen zákon), uplatní nárok na odpočet daně při registraci.</w:t>
      </w:r>
    </w:p>
    <w:p w:rsidR="00F5239A" w:rsidRPr="00BC0520" w:rsidRDefault="00F5239A" w:rsidP="00F5239A">
      <w:pPr>
        <w:tabs>
          <w:tab w:val="num" w:pos="426"/>
        </w:tabs>
        <w:ind w:left="284" w:hanging="284"/>
        <w:jc w:val="both"/>
        <w:rPr>
          <w:iCs/>
          <w:sz w:val="22"/>
          <w:szCs w:val="22"/>
        </w:rPr>
      </w:pPr>
    </w:p>
    <w:p w:rsidR="006A22E1" w:rsidRDefault="00F5239A" w:rsidP="00F5239A">
      <w:pPr>
        <w:tabs>
          <w:tab w:val="num" w:pos="426"/>
        </w:tabs>
        <w:ind w:left="284" w:hanging="284"/>
        <w:jc w:val="both"/>
        <w:rPr>
          <w:iCs/>
          <w:sz w:val="22"/>
          <w:szCs w:val="22"/>
        </w:rPr>
      </w:pPr>
      <w:r w:rsidRPr="00BC0520">
        <w:rPr>
          <w:iCs/>
          <w:sz w:val="22"/>
          <w:szCs w:val="22"/>
        </w:rPr>
        <w:tab/>
        <w:t xml:space="preserve">Příjemce je povinen, pokud mu to ustanovení § 77 až § 78d zákona umožňuje uplatnit nárok </w:t>
      </w:r>
    </w:p>
    <w:p w:rsidR="00F5239A" w:rsidRPr="00BC0520" w:rsidRDefault="006A22E1" w:rsidP="00F5239A">
      <w:pPr>
        <w:tabs>
          <w:tab w:val="num" w:pos="426"/>
        </w:tabs>
        <w:ind w:left="284" w:hanging="284"/>
        <w:jc w:val="both"/>
        <w:rPr>
          <w:iCs/>
          <w:sz w:val="22"/>
          <w:szCs w:val="22"/>
        </w:rPr>
      </w:pPr>
      <w:r>
        <w:rPr>
          <w:iCs/>
          <w:sz w:val="22"/>
          <w:szCs w:val="22"/>
        </w:rPr>
        <w:tab/>
      </w:r>
      <w:r w:rsidR="00F5239A" w:rsidRPr="00BC0520">
        <w:rPr>
          <w:iCs/>
          <w:sz w:val="22"/>
          <w:szCs w:val="22"/>
        </w:rPr>
        <w:t>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uznatelným výdajem.</w:t>
      </w:r>
    </w:p>
    <w:p w:rsidR="00F5239A" w:rsidRPr="00BC0520" w:rsidRDefault="00F5239A" w:rsidP="00F5239A">
      <w:pPr>
        <w:tabs>
          <w:tab w:val="num" w:pos="426"/>
        </w:tabs>
        <w:ind w:left="284" w:hanging="284"/>
        <w:jc w:val="both"/>
        <w:rPr>
          <w:iCs/>
          <w:sz w:val="22"/>
          <w:szCs w:val="22"/>
        </w:rPr>
      </w:pPr>
      <w:r w:rsidRPr="00BC0520">
        <w:rPr>
          <w:iCs/>
          <w:sz w:val="22"/>
          <w:szCs w:val="22"/>
        </w:rPr>
        <w:tab/>
      </w:r>
    </w:p>
    <w:p w:rsidR="00F5239A" w:rsidRPr="00BC0520" w:rsidRDefault="00F5239A" w:rsidP="00F5239A">
      <w:pPr>
        <w:tabs>
          <w:tab w:val="num" w:pos="426"/>
        </w:tabs>
        <w:ind w:left="284" w:hanging="284"/>
        <w:jc w:val="both"/>
        <w:rPr>
          <w:iCs/>
          <w:sz w:val="22"/>
          <w:szCs w:val="22"/>
        </w:rPr>
      </w:pPr>
      <w:r w:rsidRPr="00BC0520">
        <w:rPr>
          <w:iCs/>
          <w:sz w:val="22"/>
          <w:szCs w:val="22"/>
        </w:rPr>
        <w:tab/>
        <w:t xml:space="preserve">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w:t>
      </w:r>
      <w:r w:rsidR="00EE5BF1">
        <w:rPr>
          <w:iCs/>
          <w:sz w:val="22"/>
          <w:szCs w:val="22"/>
        </w:rPr>
        <w:t xml:space="preserve">uvedeného v záhlaví této smlouvy </w:t>
      </w:r>
      <w:r w:rsidRPr="00BC0520">
        <w:rPr>
          <w:iCs/>
          <w:sz w:val="22"/>
          <w:szCs w:val="22"/>
        </w:rPr>
        <w:t>se stejným variabilním symbolem, pod kterým dotaci obdržel.</w:t>
      </w:r>
    </w:p>
    <w:p w:rsidR="00F5239A" w:rsidRPr="00F5239A" w:rsidRDefault="00F5239A" w:rsidP="00F5239A">
      <w:pPr>
        <w:pStyle w:val="Zkladntext"/>
        <w:ind w:left="284" w:hanging="284"/>
        <w:rPr>
          <w:sz w:val="22"/>
          <w:szCs w:val="22"/>
        </w:rPr>
      </w:pPr>
    </w:p>
    <w:p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O užití dotace vede příjemce samostatnou průkaznou účetní evidenci. Dále se zavazuje uchovávat tuto účetní evidenci po dobu pěti let po skončení akce.</w:t>
      </w:r>
    </w:p>
    <w:p w:rsidR="00F5239A" w:rsidRPr="00F5239A" w:rsidRDefault="00F5239A" w:rsidP="00F5239A">
      <w:pPr>
        <w:pStyle w:val="Zkladntext"/>
        <w:ind w:left="284" w:hanging="284"/>
        <w:rPr>
          <w:sz w:val="22"/>
          <w:szCs w:val="22"/>
        </w:rPr>
      </w:pPr>
    </w:p>
    <w:p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 xml:space="preserve">Pokud příjemce použije dotaci v rozporu s touto smlouvou nebo nevyčerpá všechny prostředky dotace na stanovený účel, je povinen vrátit poskytovateli nevyčerpanou částku nejpozději do 15 dnů po předložení vyúčtování dotace bezhotovostním převodem na účet poskytovatele. </w:t>
      </w:r>
    </w:p>
    <w:p w:rsidR="00F5239A" w:rsidRPr="00F5239A" w:rsidRDefault="00F5239A" w:rsidP="00F5239A">
      <w:pPr>
        <w:pStyle w:val="Zkladntext"/>
        <w:ind w:left="284" w:hanging="284"/>
        <w:rPr>
          <w:b/>
          <w:sz w:val="22"/>
          <w:szCs w:val="22"/>
        </w:rPr>
      </w:pPr>
    </w:p>
    <w:p w:rsidR="00F5239A" w:rsidRPr="00BC0520" w:rsidRDefault="00F5239A" w:rsidP="00BC0520">
      <w:pPr>
        <w:pStyle w:val="Zkladntext"/>
        <w:spacing w:after="0"/>
        <w:jc w:val="center"/>
        <w:rPr>
          <w:b/>
        </w:rPr>
      </w:pPr>
      <w:r w:rsidRPr="00BC0520">
        <w:rPr>
          <w:b/>
        </w:rPr>
        <w:t>VI.</w:t>
      </w:r>
    </w:p>
    <w:p w:rsidR="00F5239A" w:rsidRPr="00BC0520" w:rsidRDefault="00F5239A" w:rsidP="00BC0520">
      <w:pPr>
        <w:pStyle w:val="Zkladntext"/>
        <w:jc w:val="center"/>
        <w:rPr>
          <w:b/>
        </w:rPr>
      </w:pPr>
      <w:r w:rsidRPr="00BC0520">
        <w:rPr>
          <w:b/>
        </w:rPr>
        <w:t>Vypořádání a vyúčtování poskytnuté dotace</w:t>
      </w:r>
    </w:p>
    <w:p w:rsidR="00F5239A" w:rsidRPr="00F5239A" w:rsidRDefault="00F5239A" w:rsidP="00F5239A">
      <w:pPr>
        <w:pStyle w:val="Zkladntext"/>
        <w:rPr>
          <w:sz w:val="22"/>
          <w:szCs w:val="22"/>
        </w:rPr>
      </w:pPr>
      <w:r w:rsidRPr="00F5239A">
        <w:rPr>
          <w:sz w:val="22"/>
          <w:szCs w:val="22"/>
        </w:rPr>
        <w:t xml:space="preserve">Po ukončení realizace </w:t>
      </w:r>
      <w:r w:rsidRPr="00BC0520">
        <w:rPr>
          <w:sz w:val="22"/>
          <w:szCs w:val="22"/>
        </w:rPr>
        <w:t>financovaných činností</w:t>
      </w:r>
      <w:r w:rsidR="00BC0520">
        <w:rPr>
          <w:sz w:val="22"/>
          <w:szCs w:val="22"/>
        </w:rPr>
        <w:t xml:space="preserve"> </w:t>
      </w:r>
      <w:r w:rsidRPr="00BC0520">
        <w:rPr>
          <w:sz w:val="22"/>
          <w:szCs w:val="22"/>
        </w:rPr>
        <w:t>vyhotoví</w:t>
      </w:r>
      <w:r w:rsidRPr="00F5239A">
        <w:rPr>
          <w:sz w:val="22"/>
          <w:szCs w:val="22"/>
        </w:rPr>
        <w:t xml:space="preserve"> příjemce závěrečnou zprávu a vyúčtování poskytnuté dotace formou soupisu účetních dokladů souvisejících s realizací akce s uvedením výše částky a účelu platby u jednotlivých dokladů a jako přílohy přiloží fotokopie těchto dokladů. </w:t>
      </w:r>
      <w:r w:rsidRPr="00F5239A">
        <w:rPr>
          <w:b/>
          <w:bCs/>
          <w:sz w:val="22"/>
          <w:szCs w:val="22"/>
        </w:rPr>
        <w:t xml:space="preserve">Vyúčtování předloží příjemce poskytovateli nejpozději do </w:t>
      </w:r>
      <w:r w:rsidR="00EE5BF1">
        <w:rPr>
          <w:b/>
          <w:bCs/>
          <w:sz w:val="22"/>
          <w:szCs w:val="22"/>
        </w:rPr>
        <w:t>15. ledna následujícího roku</w:t>
      </w:r>
      <w:r w:rsidR="00DB4BE0">
        <w:rPr>
          <w:b/>
          <w:bCs/>
          <w:sz w:val="22"/>
          <w:szCs w:val="22"/>
        </w:rPr>
        <w:t>.</w:t>
      </w:r>
    </w:p>
    <w:p w:rsidR="00F5239A" w:rsidRPr="00F5239A" w:rsidRDefault="00F5239A" w:rsidP="00F5239A">
      <w:pPr>
        <w:pStyle w:val="Zkladntext"/>
        <w:ind w:left="360"/>
        <w:rPr>
          <w:sz w:val="22"/>
          <w:szCs w:val="22"/>
        </w:rPr>
      </w:pPr>
    </w:p>
    <w:p w:rsidR="00F5239A" w:rsidRPr="00BC0520" w:rsidRDefault="00F5239A" w:rsidP="00BC0520">
      <w:pPr>
        <w:pStyle w:val="Zkladntext"/>
        <w:spacing w:after="0"/>
        <w:jc w:val="center"/>
        <w:rPr>
          <w:b/>
        </w:rPr>
      </w:pPr>
      <w:r w:rsidRPr="00BC0520">
        <w:rPr>
          <w:b/>
        </w:rPr>
        <w:t>VII.</w:t>
      </w:r>
    </w:p>
    <w:p w:rsidR="00F5239A" w:rsidRPr="00BC0520" w:rsidRDefault="00F5239A" w:rsidP="00F5239A">
      <w:pPr>
        <w:pStyle w:val="Zkladntext"/>
        <w:jc w:val="center"/>
        <w:rPr>
          <w:b/>
        </w:rPr>
      </w:pPr>
      <w:r w:rsidRPr="00BC0520">
        <w:rPr>
          <w:b/>
        </w:rPr>
        <w:t xml:space="preserve">Porušení rozpočtové kázně a výpověď smlouvy </w:t>
      </w:r>
    </w:p>
    <w:p w:rsidR="006A22E1" w:rsidRDefault="00F5239A" w:rsidP="006A22E1">
      <w:pPr>
        <w:pStyle w:val="Zkladntext"/>
        <w:numPr>
          <w:ilvl w:val="0"/>
          <w:numId w:val="7"/>
        </w:numPr>
        <w:spacing w:after="0"/>
        <w:ind w:left="426" w:hanging="426"/>
        <w:jc w:val="both"/>
        <w:rPr>
          <w:sz w:val="22"/>
          <w:szCs w:val="22"/>
        </w:rPr>
      </w:pPr>
      <w:r w:rsidRPr="00DB4BE0">
        <w:rPr>
          <w:sz w:val="22"/>
          <w:szCs w:val="22"/>
        </w:rPr>
        <w:t xml:space="preserve">Příjemce bere na vědomí, že každé porušení povinností podle této smlouvy bude považováno </w:t>
      </w:r>
    </w:p>
    <w:p w:rsidR="00F5239A" w:rsidRPr="00DB4BE0" w:rsidRDefault="00F5239A" w:rsidP="006A22E1">
      <w:pPr>
        <w:pStyle w:val="Zkladntext"/>
        <w:spacing w:after="0"/>
        <w:ind w:left="426"/>
        <w:jc w:val="both"/>
        <w:rPr>
          <w:sz w:val="22"/>
          <w:szCs w:val="22"/>
        </w:rPr>
      </w:pPr>
      <w:r w:rsidRPr="00DB4BE0">
        <w:rPr>
          <w:sz w:val="22"/>
          <w:szCs w:val="22"/>
        </w:rPr>
        <w:t>za porušení rozpočtové kázně podle ustanovení § 22 zákona o rozpočtových pravidlech územních rozpočtů a poskytovatel je oprávněn požadovat odvod a úhradu penále za por</w:t>
      </w:r>
      <w:r w:rsidR="00DB4BE0" w:rsidRPr="00DB4BE0">
        <w:rPr>
          <w:sz w:val="22"/>
          <w:szCs w:val="22"/>
        </w:rPr>
        <w:t xml:space="preserve">ušení rozpočtové kázně. </w:t>
      </w:r>
      <w:r w:rsidRPr="00DB4BE0">
        <w:rPr>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w:t>
      </w:r>
      <w:r w:rsidRPr="00DB4BE0">
        <w:rPr>
          <w:sz w:val="22"/>
          <w:szCs w:val="22"/>
        </w:rPr>
        <w:lastRenderedPageBreak/>
        <w:t>souladu s účelem uvedeným v čl. III. odst. 1 této smlouvy</w:t>
      </w:r>
      <w:r w:rsidR="00DB4BE0" w:rsidRPr="00DB4BE0">
        <w:rPr>
          <w:sz w:val="22"/>
          <w:szCs w:val="22"/>
        </w:rPr>
        <w:t xml:space="preserve">. </w:t>
      </w:r>
      <w:r w:rsidRPr="00DB4BE0">
        <w:rPr>
          <w:sz w:val="22"/>
          <w:szCs w:val="22"/>
        </w:rPr>
        <w:t xml:space="preserve">Výpovědní lhůta činí 10 dní a začíná běžet dnem doručení písemné výpovědi příjemci. </w:t>
      </w:r>
    </w:p>
    <w:p w:rsidR="00F5239A" w:rsidRPr="00F5239A" w:rsidRDefault="00F5239A" w:rsidP="00F5239A">
      <w:pPr>
        <w:pStyle w:val="Zkladntext"/>
        <w:numPr>
          <w:ilvl w:val="0"/>
          <w:numId w:val="7"/>
        </w:numPr>
        <w:spacing w:before="120" w:after="0"/>
        <w:ind w:left="426" w:hanging="426"/>
        <w:jc w:val="both"/>
        <w:rPr>
          <w:sz w:val="22"/>
          <w:szCs w:val="22"/>
        </w:rPr>
      </w:pPr>
      <w:r w:rsidRPr="00F5239A">
        <w:rPr>
          <w:sz w:val="22"/>
          <w:szCs w:val="22"/>
        </w:rPr>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F5239A" w:rsidRPr="00DB4BE0" w:rsidRDefault="00F5239A" w:rsidP="00DB4BE0">
      <w:pPr>
        <w:pStyle w:val="Zkladntext"/>
        <w:numPr>
          <w:ilvl w:val="0"/>
          <w:numId w:val="7"/>
        </w:numPr>
        <w:spacing w:before="120" w:after="0"/>
        <w:ind w:left="426" w:hanging="426"/>
        <w:jc w:val="both"/>
        <w:rPr>
          <w:sz w:val="22"/>
          <w:szCs w:val="22"/>
        </w:rPr>
      </w:pPr>
      <w:r w:rsidRPr="00F5239A">
        <w:rPr>
          <w:sz w:val="22"/>
          <w:szCs w:val="22"/>
        </w:rPr>
        <w:t xml:space="preserve">Poskytovatel je oprávněn požadovat úhradu penále za porušení rozpočtové kázně ve výši 1 promile denně z neoprávněně použitých nebo zadržených prostředků, nejvýše však do výše této částky. </w:t>
      </w:r>
      <w:r w:rsidR="00DB4BE0" w:rsidRPr="00DB4BE0">
        <w:rPr>
          <w:sz w:val="22"/>
          <w:szCs w:val="22"/>
        </w:rPr>
        <w:t>Pokud bude penále nižší než 1.000,- Kč, neuplatní se.</w:t>
      </w:r>
    </w:p>
    <w:p w:rsidR="00F5239A" w:rsidRPr="00F5239A" w:rsidRDefault="00F5239A" w:rsidP="00F5239A">
      <w:pPr>
        <w:pStyle w:val="Zkladntext"/>
        <w:jc w:val="center"/>
        <w:rPr>
          <w:sz w:val="22"/>
          <w:szCs w:val="22"/>
        </w:rPr>
      </w:pPr>
    </w:p>
    <w:p w:rsidR="00F5239A" w:rsidRPr="00DB4BE0" w:rsidRDefault="00F5239A" w:rsidP="00F5239A">
      <w:pPr>
        <w:ind w:left="-142" w:right="-142"/>
        <w:jc w:val="center"/>
        <w:rPr>
          <w:b/>
        </w:rPr>
      </w:pPr>
      <w:r w:rsidRPr="00DB4BE0">
        <w:rPr>
          <w:b/>
        </w:rPr>
        <w:t>VIII.</w:t>
      </w:r>
    </w:p>
    <w:p w:rsidR="00DB4BE0" w:rsidRDefault="00F5239A" w:rsidP="00F5239A">
      <w:pPr>
        <w:ind w:left="-142" w:right="-142"/>
        <w:jc w:val="center"/>
        <w:rPr>
          <w:b/>
        </w:rPr>
      </w:pPr>
      <w:r w:rsidRPr="00DB4BE0">
        <w:rPr>
          <w:b/>
        </w:rPr>
        <w:t xml:space="preserve">Povinnosti příjemce při přeměně právnické osoby, </w:t>
      </w:r>
    </w:p>
    <w:p w:rsidR="00F5239A" w:rsidRPr="00DB4BE0" w:rsidRDefault="00F5239A" w:rsidP="00DB4BE0">
      <w:pPr>
        <w:spacing w:after="120"/>
        <w:ind w:left="-142" w:right="-142"/>
        <w:jc w:val="center"/>
        <w:rPr>
          <w:b/>
        </w:rPr>
      </w:pPr>
      <w:r w:rsidRPr="00DB4BE0">
        <w:rPr>
          <w:b/>
        </w:rPr>
        <w:t>při prohlášení úpadku či zrušení s likvidací</w:t>
      </w:r>
    </w:p>
    <w:p w:rsidR="00F5239A" w:rsidRPr="00F5239A" w:rsidRDefault="00F5239A" w:rsidP="00F5239A">
      <w:pPr>
        <w:pStyle w:val="Odstavecseseznamem"/>
        <w:numPr>
          <w:ilvl w:val="0"/>
          <w:numId w:val="1"/>
        </w:numPr>
        <w:ind w:left="426" w:hanging="426"/>
        <w:jc w:val="both"/>
        <w:rPr>
          <w:sz w:val="22"/>
        </w:rPr>
      </w:pPr>
      <w:r w:rsidRPr="00F5239A">
        <w:rPr>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poskytovatel žádosti vyhoví, spraví o tom bez zbytečného odkladu příjemce </w:t>
      </w:r>
      <w:r w:rsidRPr="00F5239A">
        <w:rPr>
          <w:sz w:val="22"/>
        </w:rPr>
        <w:br/>
        <w:t>po projednání v příslušném orgánu poskytovatele a uzavře dodatek ke smlouvě, který bude obsahovat popis a důvod jeho uzavření s ohledem na přeměnu příjemce.</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žádosti poskytovatel nevyhoví, bezodkladně o tom spraví příjemce </w:t>
      </w:r>
      <w:r w:rsidRPr="00F5239A">
        <w:rPr>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F5239A" w:rsidRPr="00F5239A" w:rsidRDefault="00F5239A" w:rsidP="00F5239A">
      <w:pPr>
        <w:pStyle w:val="Odstavecseseznamem"/>
        <w:ind w:left="426" w:hanging="426"/>
        <w:jc w:val="both"/>
        <w:rPr>
          <w:sz w:val="22"/>
        </w:rPr>
      </w:pPr>
    </w:p>
    <w:p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je příjemce příspěvkovou organizací jiného územního samosprávného celku, </w:t>
      </w:r>
      <w:r w:rsidRPr="00F5239A">
        <w:rPr>
          <w:sz w:val="22"/>
        </w:rPr>
        <w:br/>
        <w:t>je povinen při sloučení, splynutí či rozdělení postupovat obdobně podle odstavce 1 (doložení např. formou usnesení zastupitelstva územně samosprávného celku). Poslední věta odstavce 2 platí obdobně.</w:t>
      </w:r>
    </w:p>
    <w:p w:rsidR="00F5239A" w:rsidRPr="00F5239A" w:rsidRDefault="00F5239A" w:rsidP="00F5239A">
      <w:pPr>
        <w:pStyle w:val="Odstavecseseznamem"/>
        <w:ind w:left="426" w:hanging="426"/>
        <w:jc w:val="both"/>
        <w:rPr>
          <w:sz w:val="22"/>
        </w:rPr>
      </w:pPr>
    </w:p>
    <w:p w:rsidR="00F5239A" w:rsidRDefault="00F5239A" w:rsidP="00F5239A">
      <w:pPr>
        <w:pStyle w:val="Odstavecseseznamem"/>
        <w:numPr>
          <w:ilvl w:val="0"/>
          <w:numId w:val="1"/>
        </w:numPr>
        <w:ind w:left="426" w:hanging="426"/>
        <w:jc w:val="both"/>
        <w:rPr>
          <w:sz w:val="22"/>
        </w:rPr>
      </w:pPr>
      <w:r w:rsidRPr="00F5239A">
        <w:rPr>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w:t>
      </w:r>
      <w:proofErr w:type="spellStart"/>
      <w:r w:rsidRPr="00F5239A">
        <w:rPr>
          <w:sz w:val="22"/>
        </w:rPr>
        <w:t>insolvenčnímu</w:t>
      </w:r>
      <w:proofErr w:type="spellEnd"/>
      <w:r w:rsidRPr="00F5239A">
        <w:rPr>
          <w:sz w:val="22"/>
        </w:rPr>
        <w:t xml:space="preserve"> správci či likvidátorovi příjemce, že tento přijal veřejnou finanční podporu z rozpočtu poskytovatele a váže ho povinnost vyplacenou veřejnou finanční podporu vrátit zpět do rozpočtu poskytovatele.</w:t>
      </w:r>
    </w:p>
    <w:p w:rsidR="00DB4BE0" w:rsidRDefault="00DB4BE0" w:rsidP="00DB4BE0">
      <w:pPr>
        <w:jc w:val="both"/>
        <w:rPr>
          <w:sz w:val="22"/>
        </w:rPr>
      </w:pPr>
    </w:p>
    <w:p w:rsidR="00DB4BE0" w:rsidRDefault="00DB4BE0" w:rsidP="00DB4BE0">
      <w:pPr>
        <w:jc w:val="both"/>
        <w:rPr>
          <w:sz w:val="22"/>
        </w:rPr>
      </w:pPr>
    </w:p>
    <w:p w:rsidR="00DB4BE0" w:rsidRDefault="00DB4BE0" w:rsidP="00DB4BE0">
      <w:pPr>
        <w:jc w:val="both"/>
        <w:rPr>
          <w:sz w:val="22"/>
        </w:rPr>
      </w:pPr>
    </w:p>
    <w:p w:rsidR="00DB4BE0" w:rsidRPr="00DB4BE0" w:rsidRDefault="00DB4BE0" w:rsidP="00DB4BE0">
      <w:pPr>
        <w:jc w:val="both"/>
        <w:rPr>
          <w:sz w:val="22"/>
        </w:rPr>
      </w:pPr>
    </w:p>
    <w:p w:rsidR="00F5239A" w:rsidRPr="00F5239A" w:rsidRDefault="00F5239A" w:rsidP="00F5239A">
      <w:pPr>
        <w:ind w:left="-142" w:right="-142"/>
        <w:rPr>
          <w:b/>
          <w:i/>
          <w:sz w:val="22"/>
          <w:szCs w:val="22"/>
        </w:rPr>
      </w:pPr>
    </w:p>
    <w:p w:rsidR="00F5239A" w:rsidRPr="00DB4BE0" w:rsidRDefault="00F5239A" w:rsidP="00DB4BE0">
      <w:pPr>
        <w:pStyle w:val="Zkladntext"/>
        <w:spacing w:after="0"/>
        <w:jc w:val="center"/>
        <w:rPr>
          <w:b/>
        </w:rPr>
      </w:pPr>
      <w:r w:rsidRPr="00DB4BE0">
        <w:rPr>
          <w:b/>
        </w:rPr>
        <w:t>IX.</w:t>
      </w:r>
    </w:p>
    <w:p w:rsidR="00F5239A" w:rsidRPr="00DB4BE0" w:rsidRDefault="00F5239A" w:rsidP="00DB4BE0">
      <w:pPr>
        <w:pStyle w:val="Zkladntext"/>
        <w:jc w:val="center"/>
        <w:rPr>
          <w:b/>
        </w:rPr>
      </w:pPr>
      <w:r w:rsidRPr="00DB4BE0">
        <w:rPr>
          <w:b/>
        </w:rPr>
        <w:t>Ostatní ujednání</w:t>
      </w:r>
    </w:p>
    <w:p w:rsidR="006A22E1"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Pokud dojde v průběhu platnosti této smlouvy na straně příjemce ke změně podmínek, </w:t>
      </w:r>
    </w:p>
    <w:p w:rsidR="006A22E1" w:rsidRDefault="00F5239A" w:rsidP="006A22E1">
      <w:pPr>
        <w:pStyle w:val="Zkladntext"/>
        <w:spacing w:after="0"/>
        <w:ind w:left="360"/>
        <w:jc w:val="both"/>
        <w:rPr>
          <w:sz w:val="22"/>
          <w:szCs w:val="22"/>
        </w:rPr>
      </w:pPr>
      <w:r w:rsidRPr="00F5239A">
        <w:rPr>
          <w:sz w:val="22"/>
          <w:szCs w:val="22"/>
        </w:rPr>
        <w:t xml:space="preserve">za kterých byla dotace poskytnuta, je příjemce povinen oznámit toto poskytovateli neprodleně </w:t>
      </w:r>
    </w:p>
    <w:p w:rsidR="00F5239A" w:rsidRPr="00F5239A" w:rsidRDefault="00F5239A" w:rsidP="006A22E1">
      <w:pPr>
        <w:pStyle w:val="Zkladntext"/>
        <w:spacing w:after="0"/>
        <w:ind w:left="360"/>
        <w:jc w:val="both"/>
        <w:rPr>
          <w:sz w:val="22"/>
          <w:szCs w:val="22"/>
        </w:rPr>
      </w:pPr>
      <w:r w:rsidRPr="00F5239A">
        <w:rPr>
          <w:sz w:val="22"/>
          <w:szCs w:val="22"/>
        </w:rPr>
        <w:t>po zjištění změny.</w:t>
      </w:r>
    </w:p>
    <w:p w:rsidR="00F5239A" w:rsidRPr="00F5239A" w:rsidRDefault="00F5239A" w:rsidP="00F5239A">
      <w:pPr>
        <w:pStyle w:val="Zkladntext"/>
        <w:tabs>
          <w:tab w:val="num" w:pos="360"/>
        </w:tabs>
        <w:rPr>
          <w:sz w:val="22"/>
          <w:szCs w:val="22"/>
        </w:rPr>
      </w:pPr>
    </w:p>
    <w:p w:rsidR="00F5239A" w:rsidRPr="00F5239A"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Poskytovatel je oprávněn provádět u příjemce kontrolu účetnictví, příp. dalších skutečností, v rozsahu potřebném k posouzení, zda je tato smlouva dodržována.</w:t>
      </w:r>
    </w:p>
    <w:p w:rsidR="00F5239A" w:rsidRPr="00F5239A" w:rsidRDefault="00F5239A" w:rsidP="00F5239A">
      <w:pPr>
        <w:pStyle w:val="Zkladntext"/>
        <w:tabs>
          <w:tab w:val="num" w:pos="360"/>
        </w:tabs>
        <w:rPr>
          <w:i/>
          <w:iCs/>
          <w:sz w:val="22"/>
          <w:szCs w:val="22"/>
        </w:rPr>
      </w:pPr>
    </w:p>
    <w:p w:rsidR="006A22E1" w:rsidRPr="006A22E1" w:rsidRDefault="00F5239A" w:rsidP="00F5239A">
      <w:pPr>
        <w:pStyle w:val="Zkladntext"/>
        <w:numPr>
          <w:ilvl w:val="0"/>
          <w:numId w:val="6"/>
        </w:numPr>
        <w:tabs>
          <w:tab w:val="clear" w:pos="720"/>
          <w:tab w:val="num" w:pos="360"/>
        </w:tabs>
        <w:spacing w:after="0"/>
        <w:ind w:left="360"/>
        <w:jc w:val="both"/>
        <w:rPr>
          <w:i/>
          <w:iCs/>
          <w:sz w:val="22"/>
          <w:szCs w:val="22"/>
        </w:rPr>
      </w:pPr>
      <w:r w:rsidRPr="00F5239A">
        <w:rPr>
          <w:sz w:val="22"/>
          <w:szCs w:val="22"/>
        </w:rPr>
        <w:t xml:space="preserve">Příjemce se zavazuje umožnit poskytovateli nebo jím pověřeným osobám provést kdykoli  </w:t>
      </w:r>
      <w:r w:rsidRPr="00F5239A">
        <w:rPr>
          <w:sz w:val="22"/>
          <w:szCs w:val="22"/>
        </w:rPr>
        <w:br/>
        <w:t xml:space="preserve">(i v průběhu realizace) komplexní kontrolu postupu a výsledků realizace akce, včetně použití finančních prostředků a zpřístupnit na požádání veškeré doklady související s realizací akce a </w:t>
      </w:r>
    </w:p>
    <w:p w:rsidR="00F5239A" w:rsidRPr="00F5239A" w:rsidRDefault="00F5239A" w:rsidP="006A22E1">
      <w:pPr>
        <w:pStyle w:val="Zkladntext"/>
        <w:spacing w:after="0"/>
        <w:ind w:left="360"/>
        <w:jc w:val="both"/>
        <w:rPr>
          <w:i/>
          <w:iCs/>
          <w:sz w:val="22"/>
          <w:szCs w:val="22"/>
        </w:rPr>
      </w:pPr>
      <w:r w:rsidRPr="00F5239A">
        <w:rPr>
          <w:sz w:val="22"/>
          <w:szCs w:val="22"/>
        </w:rPr>
        <w:t>s plněním této smlouvy. Tímto ujednáním nejsou dotčena ani omezena práva kontrolních a finančních orgánů státní správy České republiky.</w:t>
      </w:r>
    </w:p>
    <w:p w:rsidR="00F5239A" w:rsidRPr="00F5239A" w:rsidRDefault="00F5239A" w:rsidP="00F5239A">
      <w:pPr>
        <w:pStyle w:val="Odstavecseseznamem"/>
        <w:rPr>
          <w:i/>
          <w:iCs/>
          <w:sz w:val="22"/>
        </w:rPr>
      </w:pPr>
    </w:p>
    <w:p w:rsidR="00F5239A" w:rsidRPr="00DB4BE0" w:rsidRDefault="00F5239A" w:rsidP="00F5239A">
      <w:pPr>
        <w:pStyle w:val="Zkladntext"/>
        <w:numPr>
          <w:ilvl w:val="0"/>
          <w:numId w:val="6"/>
        </w:numPr>
        <w:tabs>
          <w:tab w:val="clear" w:pos="720"/>
          <w:tab w:val="num" w:pos="360"/>
        </w:tabs>
        <w:spacing w:after="0"/>
        <w:ind w:left="360"/>
        <w:jc w:val="both"/>
        <w:rPr>
          <w:i/>
          <w:sz w:val="22"/>
        </w:rPr>
      </w:pPr>
      <w:r w:rsidRPr="00DB4BE0">
        <w:rPr>
          <w:iCs/>
          <w:sz w:val="22"/>
          <w:szCs w:val="22"/>
        </w:rPr>
        <w:t xml:space="preserve">Tato dotace nemá charakter veřejné podpory. </w:t>
      </w:r>
    </w:p>
    <w:p w:rsidR="00DB4BE0" w:rsidRPr="00DB4BE0" w:rsidRDefault="00DB4BE0" w:rsidP="00DB4BE0">
      <w:pPr>
        <w:pStyle w:val="Zkladntext"/>
        <w:spacing w:after="0"/>
        <w:ind w:left="360"/>
        <w:jc w:val="both"/>
        <w:rPr>
          <w:i/>
          <w:sz w:val="22"/>
        </w:rPr>
      </w:pPr>
    </w:p>
    <w:p w:rsidR="00F5239A" w:rsidRPr="00F5239A" w:rsidRDefault="00F5239A" w:rsidP="00DB4BE0">
      <w:pPr>
        <w:pStyle w:val="Zkladntext"/>
        <w:spacing w:after="0"/>
        <w:ind w:left="360"/>
        <w:jc w:val="center"/>
        <w:rPr>
          <w:b/>
          <w:sz w:val="22"/>
          <w:szCs w:val="22"/>
        </w:rPr>
      </w:pPr>
      <w:r w:rsidRPr="00F5239A">
        <w:rPr>
          <w:b/>
          <w:sz w:val="22"/>
          <w:szCs w:val="22"/>
        </w:rPr>
        <w:t>X.</w:t>
      </w:r>
    </w:p>
    <w:p w:rsidR="00F5239A" w:rsidRPr="00F5239A" w:rsidRDefault="00F5239A" w:rsidP="00DB4BE0">
      <w:pPr>
        <w:pStyle w:val="Zkladntext"/>
        <w:jc w:val="center"/>
        <w:rPr>
          <w:b/>
          <w:sz w:val="22"/>
          <w:szCs w:val="22"/>
        </w:rPr>
      </w:pPr>
      <w:r w:rsidRPr="00F5239A">
        <w:rPr>
          <w:b/>
          <w:sz w:val="22"/>
          <w:szCs w:val="22"/>
        </w:rPr>
        <w:t>Závěrečná ujednání</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Smlouva je vyhotovena ve dvou stejnopisech majících povahu originálu, z nichž každá smluvní strana obdrží po jednom výtisku.</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Změny a doplňky této smlouvy lze provádět pouze formou písemných číslovaných dodatků, podepsaných oběma smluvními stranami.</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Pr="00F5239A">
        <w:rPr>
          <w:sz w:val="22"/>
          <w:szCs w:val="22"/>
        </w:rPr>
        <w:br/>
        <w:t>o poskytnutí účelových dotací, grantů atd. z prostředků poskytovatele.</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Na důkaz výslovného souhlasu s obsahem a všemi ustanoveními této smlouvy a své pravé, svobodné a vážné vůle, je tato smlouva po jejím přečtení smluvními stranami vlastnoručně podepsána.</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Tato smlouva je platná dnem podpisu oběma smluvními stranami a účinná dnem převodu prostředků z účtu poskytovatele.</w:t>
      </w:r>
    </w:p>
    <w:p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Tato smlouva byla schválena usnesením č. </w:t>
      </w:r>
      <w:r w:rsidR="00EE5BF1">
        <w:rPr>
          <w:sz w:val="22"/>
          <w:szCs w:val="22"/>
        </w:rPr>
        <w:t>13</w:t>
      </w:r>
      <w:r w:rsidR="00DB4BE0">
        <w:rPr>
          <w:sz w:val="22"/>
          <w:szCs w:val="22"/>
        </w:rPr>
        <w:t>/202</w:t>
      </w:r>
      <w:r w:rsidR="00EE5BF1">
        <w:rPr>
          <w:sz w:val="22"/>
          <w:szCs w:val="22"/>
        </w:rPr>
        <w:t>2</w:t>
      </w:r>
      <w:r w:rsidR="00DB4BE0">
        <w:rPr>
          <w:sz w:val="22"/>
          <w:szCs w:val="22"/>
        </w:rPr>
        <w:t>/</w:t>
      </w:r>
      <w:r w:rsidR="00EE5BF1">
        <w:rPr>
          <w:sz w:val="22"/>
          <w:szCs w:val="22"/>
        </w:rPr>
        <w:t>14</w:t>
      </w:r>
      <w:r w:rsidRPr="00F5239A">
        <w:rPr>
          <w:sz w:val="22"/>
          <w:szCs w:val="22"/>
        </w:rPr>
        <w:t xml:space="preserve"> ze dne</w:t>
      </w:r>
      <w:r w:rsidR="00DB4BE0">
        <w:rPr>
          <w:sz w:val="22"/>
          <w:szCs w:val="22"/>
        </w:rPr>
        <w:t xml:space="preserve"> </w:t>
      </w:r>
      <w:r w:rsidR="00A901C6">
        <w:rPr>
          <w:sz w:val="22"/>
          <w:szCs w:val="22"/>
        </w:rPr>
        <w:t>2</w:t>
      </w:r>
      <w:r w:rsidR="00EE5BF1">
        <w:rPr>
          <w:sz w:val="22"/>
          <w:szCs w:val="22"/>
        </w:rPr>
        <w:t>0</w:t>
      </w:r>
      <w:r w:rsidR="00A901C6">
        <w:rPr>
          <w:sz w:val="22"/>
          <w:szCs w:val="22"/>
        </w:rPr>
        <w:t xml:space="preserve">. </w:t>
      </w:r>
      <w:r w:rsidR="00EE5BF1">
        <w:rPr>
          <w:sz w:val="22"/>
          <w:szCs w:val="22"/>
        </w:rPr>
        <w:t>12</w:t>
      </w:r>
      <w:r w:rsidR="00A901C6">
        <w:rPr>
          <w:sz w:val="22"/>
          <w:szCs w:val="22"/>
        </w:rPr>
        <w:t>. 202</w:t>
      </w:r>
      <w:r w:rsidR="00E21AD4">
        <w:rPr>
          <w:sz w:val="22"/>
          <w:szCs w:val="22"/>
        </w:rPr>
        <w:t>2</w:t>
      </w:r>
      <w:r w:rsidR="00DB4BE0">
        <w:rPr>
          <w:sz w:val="22"/>
          <w:szCs w:val="22"/>
        </w:rPr>
        <w:t>.</w:t>
      </w:r>
    </w:p>
    <w:p w:rsidR="00F5239A" w:rsidRDefault="00F5239A" w:rsidP="00F5239A">
      <w:pPr>
        <w:pStyle w:val="Zkladntext"/>
        <w:rPr>
          <w:sz w:val="22"/>
          <w:szCs w:val="22"/>
        </w:rPr>
      </w:pPr>
    </w:p>
    <w:p w:rsidR="00DB4BE0" w:rsidRDefault="00DB4BE0" w:rsidP="00F5239A">
      <w:pPr>
        <w:pStyle w:val="Zkladntext"/>
        <w:rPr>
          <w:sz w:val="22"/>
          <w:szCs w:val="22"/>
        </w:rPr>
      </w:pPr>
    </w:p>
    <w:p w:rsidR="00DB4BE0" w:rsidRDefault="00DB4BE0" w:rsidP="00F5239A">
      <w:pPr>
        <w:pStyle w:val="Zkladntext"/>
        <w:rPr>
          <w:sz w:val="22"/>
          <w:szCs w:val="22"/>
        </w:rPr>
      </w:pPr>
    </w:p>
    <w:p w:rsidR="00DB4BE0" w:rsidRPr="00F5239A" w:rsidRDefault="00DB4BE0" w:rsidP="00F5239A">
      <w:pPr>
        <w:pStyle w:val="Zkladntext"/>
        <w:rPr>
          <w:sz w:val="22"/>
          <w:szCs w:val="22"/>
        </w:rPr>
      </w:pPr>
    </w:p>
    <w:p w:rsidR="00F5239A" w:rsidRPr="00F5239A" w:rsidRDefault="00F5239A" w:rsidP="00F5239A">
      <w:pPr>
        <w:pStyle w:val="Zkladntext"/>
        <w:rPr>
          <w:sz w:val="22"/>
          <w:szCs w:val="22"/>
        </w:rPr>
      </w:pPr>
      <w:r w:rsidRPr="00F5239A">
        <w:rPr>
          <w:sz w:val="22"/>
          <w:szCs w:val="22"/>
        </w:rPr>
        <w:t>V</w:t>
      </w:r>
      <w:r w:rsidR="00D95DA5">
        <w:rPr>
          <w:sz w:val="22"/>
          <w:szCs w:val="22"/>
        </w:rPr>
        <w:t xml:space="preserve"> Libějovicích </w:t>
      </w:r>
      <w:r w:rsidRPr="00F5239A">
        <w:rPr>
          <w:sz w:val="22"/>
          <w:szCs w:val="22"/>
        </w:rPr>
        <w:t xml:space="preserve">dne……………                  </w:t>
      </w:r>
      <w:r w:rsidR="00D95DA5">
        <w:rPr>
          <w:sz w:val="22"/>
          <w:szCs w:val="22"/>
        </w:rPr>
        <w:tab/>
      </w:r>
      <w:r w:rsidR="00D95DA5">
        <w:rPr>
          <w:sz w:val="22"/>
          <w:szCs w:val="22"/>
        </w:rPr>
        <w:tab/>
      </w:r>
      <w:r w:rsidRPr="00F5239A">
        <w:rPr>
          <w:sz w:val="22"/>
          <w:szCs w:val="22"/>
        </w:rPr>
        <w:t xml:space="preserve">  V…………………………dne……</w:t>
      </w:r>
      <w:proofErr w:type="gramStart"/>
      <w:r w:rsidRPr="00F5239A">
        <w:rPr>
          <w:sz w:val="22"/>
          <w:szCs w:val="22"/>
        </w:rPr>
        <w:t>…..</w:t>
      </w:r>
      <w:proofErr w:type="gramEnd"/>
    </w:p>
    <w:p w:rsidR="00F5239A" w:rsidRDefault="00F5239A" w:rsidP="00F5239A">
      <w:pPr>
        <w:pStyle w:val="Zkladntext"/>
        <w:rPr>
          <w:sz w:val="22"/>
          <w:szCs w:val="22"/>
        </w:rPr>
      </w:pPr>
    </w:p>
    <w:p w:rsidR="00D95DA5" w:rsidRDefault="00D95DA5" w:rsidP="00F5239A">
      <w:pPr>
        <w:pStyle w:val="Zkladntext"/>
        <w:rPr>
          <w:sz w:val="22"/>
          <w:szCs w:val="22"/>
        </w:rPr>
      </w:pPr>
    </w:p>
    <w:p w:rsidR="00D95DA5" w:rsidRPr="00F5239A" w:rsidRDefault="00D95DA5" w:rsidP="00F5239A">
      <w:pPr>
        <w:pStyle w:val="Zkladntext"/>
        <w:rPr>
          <w:sz w:val="22"/>
          <w:szCs w:val="22"/>
        </w:rPr>
      </w:pPr>
    </w:p>
    <w:p w:rsidR="00F5239A" w:rsidRPr="00F5239A" w:rsidRDefault="00F5239A" w:rsidP="00F5239A">
      <w:pPr>
        <w:pStyle w:val="Zkladntext"/>
        <w:spacing w:after="0"/>
        <w:rPr>
          <w:sz w:val="22"/>
          <w:szCs w:val="22"/>
        </w:rPr>
      </w:pPr>
      <w:r w:rsidRPr="00F5239A">
        <w:rPr>
          <w:sz w:val="22"/>
          <w:szCs w:val="22"/>
        </w:rPr>
        <w:tab/>
        <w:t>.....................…………………</w:t>
      </w:r>
      <w:r w:rsidRPr="00F5239A">
        <w:rPr>
          <w:sz w:val="22"/>
          <w:szCs w:val="22"/>
        </w:rPr>
        <w:tab/>
      </w:r>
      <w:r w:rsidRPr="00F5239A">
        <w:rPr>
          <w:sz w:val="22"/>
          <w:szCs w:val="22"/>
        </w:rPr>
        <w:tab/>
        <w:t xml:space="preserve">                       ........................................</w:t>
      </w:r>
    </w:p>
    <w:p w:rsidR="00F5239A" w:rsidRPr="00F5239A" w:rsidRDefault="00F5239A" w:rsidP="00F5239A">
      <w:pPr>
        <w:pStyle w:val="Zkladntext"/>
        <w:spacing w:after="0"/>
        <w:rPr>
          <w:sz w:val="22"/>
          <w:szCs w:val="22"/>
        </w:rPr>
      </w:pPr>
      <w:r w:rsidRPr="00F5239A">
        <w:rPr>
          <w:sz w:val="22"/>
          <w:szCs w:val="22"/>
        </w:rPr>
        <w:t xml:space="preserve">     </w:t>
      </w:r>
    </w:p>
    <w:p w:rsidR="00F5239A" w:rsidRDefault="00F5239A" w:rsidP="00F5239A">
      <w:pPr>
        <w:pStyle w:val="Zkladntext"/>
        <w:spacing w:after="0"/>
        <w:rPr>
          <w:sz w:val="22"/>
          <w:szCs w:val="22"/>
        </w:rPr>
      </w:pPr>
      <w:r w:rsidRPr="00F5239A">
        <w:rPr>
          <w:sz w:val="22"/>
          <w:szCs w:val="22"/>
        </w:rPr>
        <w:tab/>
        <w:t xml:space="preserve">          za poskytovatele</w:t>
      </w:r>
      <w:r w:rsidRPr="00F5239A">
        <w:rPr>
          <w:sz w:val="22"/>
          <w:szCs w:val="22"/>
        </w:rPr>
        <w:tab/>
      </w:r>
      <w:r w:rsidRPr="00F5239A">
        <w:rPr>
          <w:sz w:val="22"/>
          <w:szCs w:val="22"/>
        </w:rPr>
        <w:tab/>
      </w:r>
      <w:r w:rsidRPr="00F5239A">
        <w:rPr>
          <w:sz w:val="22"/>
          <w:szCs w:val="22"/>
        </w:rPr>
        <w:tab/>
      </w:r>
      <w:r w:rsidRPr="00F5239A">
        <w:rPr>
          <w:sz w:val="22"/>
          <w:szCs w:val="22"/>
        </w:rPr>
        <w:tab/>
      </w:r>
      <w:r w:rsidRPr="00F5239A">
        <w:rPr>
          <w:sz w:val="22"/>
          <w:szCs w:val="22"/>
        </w:rPr>
        <w:tab/>
      </w:r>
      <w:r w:rsidRPr="00F5239A">
        <w:rPr>
          <w:sz w:val="22"/>
          <w:szCs w:val="22"/>
        </w:rPr>
        <w:tab/>
      </w:r>
      <w:proofErr w:type="gramStart"/>
      <w:r w:rsidRPr="00F5239A">
        <w:rPr>
          <w:sz w:val="22"/>
          <w:szCs w:val="22"/>
        </w:rPr>
        <w:t>za  příjemce</w:t>
      </w:r>
      <w:proofErr w:type="gramEnd"/>
    </w:p>
    <w:p w:rsidR="00A97F3A" w:rsidRDefault="00A97F3A" w:rsidP="00F5239A">
      <w:pPr>
        <w:pStyle w:val="Zkladntext"/>
        <w:spacing w:after="0"/>
        <w:rPr>
          <w:sz w:val="22"/>
          <w:szCs w:val="22"/>
        </w:rPr>
      </w:pPr>
    </w:p>
    <w:p w:rsidR="00A901C6" w:rsidRDefault="00A901C6" w:rsidP="00A97F3A">
      <w:pPr>
        <w:pStyle w:val="Default"/>
        <w:rPr>
          <w:b/>
          <w:bCs/>
          <w:sz w:val="20"/>
          <w:szCs w:val="20"/>
        </w:rPr>
      </w:pPr>
      <w:r>
        <w:rPr>
          <w:b/>
          <w:bCs/>
          <w:sz w:val="20"/>
          <w:szCs w:val="20"/>
        </w:rPr>
        <w:t>Příloha č. 1</w:t>
      </w:r>
    </w:p>
    <w:p w:rsidR="00A901C6" w:rsidRDefault="00A901C6" w:rsidP="00A97F3A">
      <w:pPr>
        <w:pStyle w:val="Default"/>
        <w:rPr>
          <w:b/>
          <w:bCs/>
          <w:sz w:val="20"/>
          <w:szCs w:val="20"/>
        </w:rPr>
      </w:pPr>
    </w:p>
    <w:p w:rsidR="00A901C6" w:rsidRDefault="00A901C6" w:rsidP="00A97F3A">
      <w:pPr>
        <w:pStyle w:val="Default"/>
        <w:rPr>
          <w:b/>
          <w:bCs/>
          <w:sz w:val="20"/>
          <w:szCs w:val="20"/>
        </w:rPr>
      </w:pPr>
    </w:p>
    <w:p w:rsidR="00A901C6" w:rsidRDefault="00A901C6" w:rsidP="00A97F3A">
      <w:pPr>
        <w:pStyle w:val="Default"/>
        <w:rPr>
          <w:b/>
          <w:bCs/>
          <w:sz w:val="20"/>
          <w:szCs w:val="20"/>
        </w:rPr>
      </w:pPr>
    </w:p>
    <w:p w:rsidR="00A97F3A" w:rsidRDefault="00A97F3A" w:rsidP="00A901C6">
      <w:pPr>
        <w:pStyle w:val="Default"/>
        <w:jc w:val="center"/>
        <w:rPr>
          <w:rFonts w:ascii="Times New Roman" w:hAnsi="Times New Roman" w:cs="Times New Roman"/>
          <w:b/>
          <w:bCs/>
        </w:rPr>
      </w:pPr>
      <w:r w:rsidRPr="00A901C6">
        <w:rPr>
          <w:rFonts w:ascii="Times New Roman" w:hAnsi="Times New Roman" w:cs="Times New Roman"/>
          <w:b/>
          <w:bCs/>
        </w:rPr>
        <w:t>Čestné prohlášení k</w:t>
      </w:r>
      <w:r w:rsidR="00A901C6">
        <w:rPr>
          <w:rFonts w:ascii="Times New Roman" w:hAnsi="Times New Roman" w:cs="Times New Roman"/>
          <w:b/>
          <w:bCs/>
        </w:rPr>
        <w:t> </w:t>
      </w:r>
      <w:r w:rsidRPr="00A901C6">
        <w:rPr>
          <w:rFonts w:ascii="Times New Roman" w:hAnsi="Times New Roman" w:cs="Times New Roman"/>
          <w:b/>
          <w:bCs/>
        </w:rPr>
        <w:t>DPH</w:t>
      </w:r>
    </w:p>
    <w:p w:rsidR="00A901C6" w:rsidRPr="00A901C6" w:rsidRDefault="00A901C6" w:rsidP="00A901C6">
      <w:pPr>
        <w:pStyle w:val="Default"/>
        <w:jc w:val="center"/>
        <w:rPr>
          <w:rFonts w:ascii="Times New Roman" w:hAnsi="Times New Roman" w:cs="Times New Roman"/>
        </w:rPr>
      </w:pPr>
    </w:p>
    <w:p w:rsidR="00A97F3A"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V rámci akce „</w:t>
      </w:r>
      <w:proofErr w:type="spellStart"/>
      <w:r w:rsidRPr="00A901C6">
        <w:rPr>
          <w:rFonts w:ascii="Times New Roman" w:hAnsi="Times New Roman" w:cs="Times New Roman"/>
          <w:sz w:val="22"/>
          <w:szCs w:val="22"/>
        </w:rPr>
        <w:t>xxx</w:t>
      </w:r>
      <w:proofErr w:type="spellEnd"/>
      <w:r w:rsidRPr="00A901C6">
        <w:rPr>
          <w:rFonts w:ascii="Times New Roman" w:hAnsi="Times New Roman" w:cs="Times New Roman"/>
          <w:sz w:val="22"/>
          <w:szCs w:val="22"/>
        </w:rPr>
        <w:t>“ čestně prohlašujeme, že ke dni podpisu smlouvy jsme</w:t>
      </w:r>
      <w:r w:rsidRPr="00A901C6">
        <w:rPr>
          <w:rFonts w:ascii="Times New Roman" w:hAnsi="Times New Roman" w:cs="Times New Roman"/>
          <w:sz w:val="22"/>
          <w:szCs w:val="22"/>
          <w:vertAlign w:val="superscript"/>
        </w:rPr>
        <w:t>1</w:t>
      </w:r>
      <w:r w:rsidRPr="00A901C6">
        <w:rPr>
          <w:rFonts w:ascii="Times New Roman" w:hAnsi="Times New Roman" w:cs="Times New Roman"/>
          <w:sz w:val="22"/>
          <w:szCs w:val="22"/>
        </w:rPr>
        <w:t xml:space="preserve">: </w:t>
      </w:r>
    </w:p>
    <w:p w:rsidR="00A901C6" w:rsidRPr="00A901C6" w:rsidRDefault="00A85A30"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w:pict>
          <v:rect id="_x0000_s1027" style="position:absolute;margin-left:163.9pt;margin-top:10.15pt;width:9.75pt;height:11.25pt;z-index:251659264"/>
        </w:pict>
      </w:r>
      <w:r>
        <w:rPr>
          <w:rFonts w:ascii="Times New Roman" w:hAnsi="Times New Roman" w:cs="Times New Roman"/>
          <w:noProof/>
          <w:sz w:val="22"/>
          <w:szCs w:val="22"/>
          <w:lang w:eastAsia="cs-CZ"/>
        </w:rPr>
        <w:pict>
          <v:rect id="_x0000_s1026" style="position:absolute;margin-left:18.4pt;margin-top:10.15pt;width:9.75pt;height:11.25pt;z-index:251658240"/>
        </w:pict>
      </w:r>
    </w:p>
    <w:p w:rsidR="00A97F3A"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plátci DPH</w:t>
      </w:r>
      <w:r w:rsidR="00A901C6">
        <w:rPr>
          <w:rFonts w:ascii="Times New Roman" w:hAnsi="Times New Roman" w:cs="Times New Roman"/>
          <w:sz w:val="22"/>
          <w:szCs w:val="22"/>
        </w:rPr>
        <w:tab/>
      </w:r>
      <w:r w:rsidR="00A901C6">
        <w:rPr>
          <w:rFonts w:ascii="Times New Roman" w:hAnsi="Times New Roman" w:cs="Times New Roman"/>
          <w:sz w:val="22"/>
          <w:szCs w:val="22"/>
        </w:rPr>
        <w:tab/>
      </w:r>
      <w:r w:rsidR="00A901C6">
        <w:rPr>
          <w:rFonts w:ascii="Times New Roman" w:hAnsi="Times New Roman" w:cs="Times New Roman"/>
          <w:sz w:val="22"/>
          <w:szCs w:val="22"/>
        </w:rPr>
        <w:tab/>
      </w:r>
      <w:r w:rsidRPr="00A901C6">
        <w:rPr>
          <w:rFonts w:ascii="Times New Roman" w:hAnsi="Times New Roman" w:cs="Times New Roman"/>
          <w:sz w:val="22"/>
          <w:szCs w:val="22"/>
        </w:rPr>
        <w:t xml:space="preserve"> neplátci DPH </w:t>
      </w:r>
    </w:p>
    <w:p w:rsidR="00A901C6" w:rsidRPr="00A901C6" w:rsidRDefault="00A901C6" w:rsidP="00A901C6">
      <w:pPr>
        <w:pStyle w:val="Default"/>
        <w:ind w:firstLine="708"/>
        <w:rPr>
          <w:rFonts w:ascii="Times New Roman" w:hAnsi="Times New Roman" w:cs="Times New Roman"/>
          <w:sz w:val="22"/>
          <w:szCs w:val="22"/>
        </w:rPr>
      </w:pPr>
    </w:p>
    <w:p w:rsidR="00A97F3A" w:rsidRPr="00A901C6"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 xml:space="preserve">V případě plátce DPH dále prohlašujeme, že v tomto konkrétním případě ke dni podpisu smlouvy: </w:t>
      </w:r>
    </w:p>
    <w:p w:rsidR="00A901C6" w:rsidRDefault="00A901C6" w:rsidP="00A97F3A">
      <w:pPr>
        <w:pStyle w:val="Default"/>
        <w:rPr>
          <w:rFonts w:ascii="Times New Roman" w:hAnsi="Times New Roman" w:cs="Times New Roman"/>
          <w:sz w:val="22"/>
          <w:szCs w:val="22"/>
        </w:rPr>
      </w:pPr>
    </w:p>
    <w:p w:rsidR="00A97F3A" w:rsidRPr="00A901C6" w:rsidRDefault="00A85A30" w:rsidP="00A901C6">
      <w:pPr>
        <w:pStyle w:val="Default"/>
        <w:ind w:left="708"/>
        <w:rPr>
          <w:rFonts w:ascii="Times New Roman" w:hAnsi="Times New Roman" w:cs="Times New Roman"/>
          <w:sz w:val="22"/>
          <w:szCs w:val="22"/>
        </w:rPr>
      </w:pPr>
      <w:r>
        <w:rPr>
          <w:rFonts w:ascii="Times New Roman" w:hAnsi="Times New Roman" w:cs="Times New Roman"/>
          <w:noProof/>
          <w:sz w:val="22"/>
          <w:szCs w:val="22"/>
          <w:lang w:eastAsia="cs-CZ"/>
        </w:rPr>
        <w:pict>
          <v:rect id="_x0000_s1028" style="position:absolute;left:0;text-align:left;margin-left:18.4pt;margin-top:.9pt;width:9.75pt;height:11.25pt;z-index:251660288"/>
        </w:pict>
      </w:r>
      <w:r w:rsidR="00A97F3A" w:rsidRPr="00A901C6">
        <w:rPr>
          <w:rFonts w:ascii="Times New Roman" w:hAnsi="Times New Roman" w:cs="Times New Roman"/>
          <w:sz w:val="22"/>
          <w:szCs w:val="22"/>
        </w:rPr>
        <w:t>můžeme plně či částečně uplatnit nárok na odpoč</w:t>
      </w:r>
      <w:r w:rsidR="00A901C6">
        <w:rPr>
          <w:rFonts w:ascii="Times New Roman" w:hAnsi="Times New Roman" w:cs="Times New Roman"/>
          <w:sz w:val="22"/>
          <w:szCs w:val="22"/>
        </w:rPr>
        <w:t xml:space="preserve">et DPH na vstupu ve </w:t>
      </w:r>
      <w:r w:rsidR="00A97F3A" w:rsidRPr="00A901C6">
        <w:rPr>
          <w:rFonts w:ascii="Times New Roman" w:hAnsi="Times New Roman" w:cs="Times New Roman"/>
          <w:sz w:val="22"/>
          <w:szCs w:val="22"/>
        </w:rPr>
        <w:t xml:space="preserve">výši…………………Kč. </w:t>
      </w:r>
    </w:p>
    <w:p w:rsidR="00A901C6" w:rsidRDefault="00A901C6" w:rsidP="00A97F3A">
      <w:pPr>
        <w:pStyle w:val="Default"/>
        <w:rPr>
          <w:rFonts w:ascii="Times New Roman" w:hAnsi="Times New Roman" w:cs="Times New Roman"/>
          <w:sz w:val="22"/>
          <w:szCs w:val="22"/>
        </w:rPr>
      </w:pPr>
    </w:p>
    <w:p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Uvedené celkové náklady akce jsou / nejsou (nehodící škrtněte) včetně DPH. </w:t>
      </w:r>
    </w:p>
    <w:p w:rsidR="00A901C6" w:rsidRDefault="00A85A30"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w:pict>
          <v:rect id="_x0000_s1029" style="position:absolute;margin-left:20.65pt;margin-top:11.8pt;width:9.75pt;height:11.25pt;z-index:251661312"/>
        </w:pict>
      </w:r>
    </w:p>
    <w:p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nemůžeme uplatnit nárok na odpočet DPH na vstupu. </w:t>
      </w: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01C6" w:rsidRDefault="00A901C6" w:rsidP="00A97F3A">
      <w:pPr>
        <w:pStyle w:val="Zkladntext"/>
        <w:spacing w:after="0"/>
        <w:rPr>
          <w:sz w:val="22"/>
          <w:szCs w:val="22"/>
        </w:rPr>
      </w:pPr>
    </w:p>
    <w:p w:rsidR="00A97F3A" w:rsidRPr="00A901C6" w:rsidRDefault="00A97F3A" w:rsidP="00A97F3A">
      <w:pPr>
        <w:pStyle w:val="Zkladntext"/>
        <w:spacing w:after="0"/>
        <w:rPr>
          <w:sz w:val="22"/>
          <w:szCs w:val="22"/>
        </w:rPr>
      </w:pPr>
      <w:r w:rsidRPr="00A901C6">
        <w:rPr>
          <w:sz w:val="22"/>
          <w:szCs w:val="22"/>
        </w:rPr>
        <w:t xml:space="preserve">V………………. </w:t>
      </w:r>
      <w:proofErr w:type="gramStart"/>
      <w:r w:rsidRPr="00A901C6">
        <w:rPr>
          <w:sz w:val="22"/>
          <w:szCs w:val="22"/>
        </w:rPr>
        <w:t>dne</w:t>
      </w:r>
      <w:proofErr w:type="gramEnd"/>
      <w:r w:rsidRPr="00A901C6">
        <w:rPr>
          <w:sz w:val="22"/>
          <w:szCs w:val="22"/>
        </w:rPr>
        <w:t>……………………</w:t>
      </w:r>
    </w:p>
    <w:p w:rsidR="00A97F3A" w:rsidRPr="00A901C6" w:rsidRDefault="00A97F3A" w:rsidP="00F5239A">
      <w:pPr>
        <w:pStyle w:val="Zkladntext"/>
        <w:spacing w:after="0"/>
        <w:rPr>
          <w:sz w:val="22"/>
          <w:szCs w:val="22"/>
        </w:rPr>
      </w:pPr>
    </w:p>
    <w:p w:rsidR="00A97F3A" w:rsidRDefault="00A97F3A" w:rsidP="00F5239A">
      <w:pPr>
        <w:pStyle w:val="Zkladntext"/>
        <w:spacing w:after="0"/>
        <w:rPr>
          <w:sz w:val="22"/>
          <w:szCs w:val="22"/>
        </w:rPr>
      </w:pPr>
    </w:p>
    <w:p w:rsidR="00A97F3A" w:rsidRPr="00F5239A" w:rsidRDefault="00A97F3A" w:rsidP="00F5239A">
      <w:pPr>
        <w:pStyle w:val="Zkladntext"/>
        <w:spacing w:after="0"/>
        <w:rPr>
          <w:sz w:val="22"/>
          <w:szCs w:val="22"/>
        </w:rPr>
      </w:pPr>
    </w:p>
    <w:p w:rsidR="00A901C6" w:rsidRDefault="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pStyle w:val="Default"/>
        <w:ind w:left="4248" w:firstLine="708"/>
        <w:rPr>
          <w:rFonts w:ascii="Times New Roman" w:hAnsi="Times New Roman" w:cs="Times New Roman"/>
          <w:sz w:val="22"/>
          <w:szCs w:val="22"/>
        </w:rPr>
      </w:pPr>
      <w:r w:rsidRPr="00A901C6">
        <w:rPr>
          <w:rFonts w:ascii="Times New Roman" w:hAnsi="Times New Roman" w:cs="Times New Roman"/>
          <w:sz w:val="22"/>
          <w:szCs w:val="22"/>
        </w:rPr>
        <w:t xml:space="preserve">……………………………………. </w:t>
      </w:r>
    </w:p>
    <w:p w:rsidR="00A901C6" w:rsidRPr="00A901C6" w:rsidRDefault="00A901C6" w:rsidP="00A901C6">
      <w:pPr>
        <w:pStyle w:val="Default"/>
        <w:ind w:left="4956" w:firstLine="708"/>
        <w:rPr>
          <w:rFonts w:ascii="Times New Roman" w:hAnsi="Times New Roman" w:cs="Times New Roman"/>
          <w:sz w:val="22"/>
          <w:szCs w:val="22"/>
        </w:rPr>
      </w:pPr>
      <w:r w:rsidRPr="00A901C6">
        <w:rPr>
          <w:rFonts w:ascii="Times New Roman" w:hAnsi="Times New Roman" w:cs="Times New Roman"/>
          <w:sz w:val="22"/>
          <w:szCs w:val="22"/>
        </w:rPr>
        <w:t xml:space="preserve">Příjemce dotace </w:t>
      </w: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Default="00A901C6" w:rsidP="00A901C6">
      <w:pPr>
        <w:rPr>
          <w:sz w:val="22"/>
          <w:szCs w:val="22"/>
        </w:rPr>
      </w:pPr>
    </w:p>
    <w:p w:rsidR="00A901C6" w:rsidRPr="00A901C6" w:rsidRDefault="00A901C6" w:rsidP="00A901C6">
      <w:pPr>
        <w:rPr>
          <w:sz w:val="22"/>
          <w:szCs w:val="22"/>
        </w:rPr>
      </w:pPr>
    </w:p>
    <w:p w:rsidR="00A901C6" w:rsidRPr="00A901C6" w:rsidRDefault="00A901C6" w:rsidP="00A901C6">
      <w:pPr>
        <w:rPr>
          <w:sz w:val="20"/>
          <w:szCs w:val="20"/>
        </w:rPr>
      </w:pPr>
      <w:r>
        <w:rPr>
          <w:sz w:val="20"/>
          <w:szCs w:val="20"/>
        </w:rPr>
        <w:t>__________________________________</w:t>
      </w:r>
    </w:p>
    <w:p w:rsidR="00AB2183" w:rsidRPr="00A901C6" w:rsidRDefault="00A901C6" w:rsidP="00A901C6">
      <w:pPr>
        <w:rPr>
          <w:sz w:val="20"/>
          <w:szCs w:val="20"/>
        </w:rPr>
      </w:pPr>
      <w:r w:rsidRPr="00A901C6">
        <w:rPr>
          <w:sz w:val="20"/>
          <w:szCs w:val="20"/>
          <w:vertAlign w:val="superscript"/>
        </w:rPr>
        <w:t>1</w:t>
      </w:r>
      <w:r>
        <w:rPr>
          <w:sz w:val="20"/>
          <w:szCs w:val="20"/>
        </w:rPr>
        <w:t xml:space="preserve">) </w:t>
      </w:r>
      <w:r w:rsidRPr="00A901C6">
        <w:rPr>
          <w:sz w:val="20"/>
          <w:szCs w:val="20"/>
        </w:rPr>
        <w:t xml:space="preserve">platný údaj proškrtněte křížkem - </w:t>
      </w:r>
      <w:r>
        <w:rPr>
          <w:sz w:val="20"/>
          <w:szCs w:val="20"/>
        </w:rPr>
        <w:t>X</w:t>
      </w:r>
      <w:r w:rsidRPr="00A901C6">
        <w:rPr>
          <w:sz w:val="20"/>
          <w:szCs w:val="20"/>
        </w:rPr>
        <w:t xml:space="preserve"> </w:t>
      </w:r>
    </w:p>
    <w:sectPr w:rsidR="00AB2183" w:rsidRPr="00A901C6" w:rsidSect="00A901C6">
      <w:pgSz w:w="11906" w:h="16838"/>
      <w:pgMar w:top="1417"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F0" w:rsidRDefault="00A73AF0" w:rsidP="00A901C6">
      <w:r>
        <w:separator/>
      </w:r>
    </w:p>
  </w:endnote>
  <w:endnote w:type="continuationSeparator" w:id="0">
    <w:p w:rsidR="00A73AF0" w:rsidRDefault="00A73AF0" w:rsidP="00A901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F0" w:rsidRDefault="00A73AF0" w:rsidP="00A901C6">
      <w:r>
        <w:separator/>
      </w:r>
    </w:p>
  </w:footnote>
  <w:footnote w:type="continuationSeparator" w:id="0">
    <w:p w:rsidR="00A73AF0" w:rsidRDefault="00A73AF0" w:rsidP="00A90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9D6"/>
    <w:multiLevelType w:val="hybridMultilevel"/>
    <w:tmpl w:val="3072106A"/>
    <w:lvl w:ilvl="0" w:tplc="FDFEA1B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7751B3"/>
    <w:multiLevelType w:val="hybridMultilevel"/>
    <w:tmpl w:val="72CC6C80"/>
    <w:lvl w:ilvl="0" w:tplc="C980A656">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167434B"/>
    <w:multiLevelType w:val="hybridMultilevel"/>
    <w:tmpl w:val="9DA8A43C"/>
    <w:lvl w:ilvl="0" w:tplc="E3865174">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EAD0BA5"/>
    <w:multiLevelType w:val="hybridMultilevel"/>
    <w:tmpl w:val="B470CC86"/>
    <w:lvl w:ilvl="0" w:tplc="F32EF532">
      <w:start w:val="1"/>
      <w:numFmt w:val="decimal"/>
      <w:lvlText w:val="%1."/>
      <w:lvlJc w:val="left"/>
      <w:pPr>
        <w:tabs>
          <w:tab w:val="num" w:pos="720"/>
        </w:tabs>
        <w:ind w:left="720" w:hanging="360"/>
      </w:pPr>
      <w:rPr>
        <w:rFonts w:ascii="Arial" w:hAnsi="Arial" w:cs="Arial" w:hint="default"/>
        <w:b w:val="0"/>
        <w:i w:val="0"/>
        <w:sz w:val="20"/>
        <w:szCs w:val="20"/>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5E74553D"/>
    <w:multiLevelType w:val="hybridMultilevel"/>
    <w:tmpl w:val="E4786CFA"/>
    <w:lvl w:ilvl="0" w:tplc="1CD6C368">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612053C2"/>
    <w:multiLevelType w:val="hybridMultilevel"/>
    <w:tmpl w:val="578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231128"/>
    <w:multiLevelType w:val="hybridMultilevel"/>
    <w:tmpl w:val="7A429250"/>
    <w:lvl w:ilvl="0" w:tplc="B2E24020">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5239A"/>
    <w:rsid w:val="0003642C"/>
    <w:rsid w:val="0004005F"/>
    <w:rsid w:val="00075DB3"/>
    <w:rsid w:val="00122CE3"/>
    <w:rsid w:val="00136218"/>
    <w:rsid w:val="00184ECA"/>
    <w:rsid w:val="00185E44"/>
    <w:rsid w:val="00186C84"/>
    <w:rsid w:val="001C2822"/>
    <w:rsid w:val="002322A3"/>
    <w:rsid w:val="00247D5C"/>
    <w:rsid w:val="00253F23"/>
    <w:rsid w:val="00272223"/>
    <w:rsid w:val="002763AF"/>
    <w:rsid w:val="002B235A"/>
    <w:rsid w:val="003170C2"/>
    <w:rsid w:val="0032050B"/>
    <w:rsid w:val="00322E8E"/>
    <w:rsid w:val="00345760"/>
    <w:rsid w:val="0034799E"/>
    <w:rsid w:val="00350AD0"/>
    <w:rsid w:val="00376409"/>
    <w:rsid w:val="003C2A14"/>
    <w:rsid w:val="00410A55"/>
    <w:rsid w:val="00483957"/>
    <w:rsid w:val="005118CA"/>
    <w:rsid w:val="00543392"/>
    <w:rsid w:val="005628FB"/>
    <w:rsid w:val="005762EB"/>
    <w:rsid w:val="0058320A"/>
    <w:rsid w:val="00594FDA"/>
    <w:rsid w:val="005C0012"/>
    <w:rsid w:val="005F1F4C"/>
    <w:rsid w:val="005F5E81"/>
    <w:rsid w:val="006461A3"/>
    <w:rsid w:val="00650006"/>
    <w:rsid w:val="0069284D"/>
    <w:rsid w:val="006A22E1"/>
    <w:rsid w:val="006D4C20"/>
    <w:rsid w:val="006D674F"/>
    <w:rsid w:val="00743294"/>
    <w:rsid w:val="00756FE4"/>
    <w:rsid w:val="007947CB"/>
    <w:rsid w:val="007A0DDF"/>
    <w:rsid w:val="007C7FEA"/>
    <w:rsid w:val="007D798B"/>
    <w:rsid w:val="007F4230"/>
    <w:rsid w:val="007F497B"/>
    <w:rsid w:val="0082165D"/>
    <w:rsid w:val="00857EB5"/>
    <w:rsid w:val="00876B6F"/>
    <w:rsid w:val="00883868"/>
    <w:rsid w:val="008B681F"/>
    <w:rsid w:val="008E28B2"/>
    <w:rsid w:val="00933B72"/>
    <w:rsid w:val="009F32BC"/>
    <w:rsid w:val="00A445D2"/>
    <w:rsid w:val="00A50506"/>
    <w:rsid w:val="00A73AF0"/>
    <w:rsid w:val="00A77D18"/>
    <w:rsid w:val="00A85A30"/>
    <w:rsid w:val="00A901C6"/>
    <w:rsid w:val="00A97F3A"/>
    <w:rsid w:val="00AB2183"/>
    <w:rsid w:val="00AB3D1D"/>
    <w:rsid w:val="00AE5D6C"/>
    <w:rsid w:val="00AF232B"/>
    <w:rsid w:val="00B26A26"/>
    <w:rsid w:val="00B31024"/>
    <w:rsid w:val="00B32DA1"/>
    <w:rsid w:val="00B74BFD"/>
    <w:rsid w:val="00B9353B"/>
    <w:rsid w:val="00BB4629"/>
    <w:rsid w:val="00BC0520"/>
    <w:rsid w:val="00BD17CB"/>
    <w:rsid w:val="00BD4562"/>
    <w:rsid w:val="00C2571B"/>
    <w:rsid w:val="00C766AD"/>
    <w:rsid w:val="00C80B72"/>
    <w:rsid w:val="00CF3563"/>
    <w:rsid w:val="00D13C2C"/>
    <w:rsid w:val="00D24795"/>
    <w:rsid w:val="00D36EEA"/>
    <w:rsid w:val="00D507D1"/>
    <w:rsid w:val="00D51E98"/>
    <w:rsid w:val="00D95162"/>
    <w:rsid w:val="00D95DA5"/>
    <w:rsid w:val="00DB4BE0"/>
    <w:rsid w:val="00DB5409"/>
    <w:rsid w:val="00E21075"/>
    <w:rsid w:val="00E21AD4"/>
    <w:rsid w:val="00E56500"/>
    <w:rsid w:val="00E84EFD"/>
    <w:rsid w:val="00E9003D"/>
    <w:rsid w:val="00EC428D"/>
    <w:rsid w:val="00ED5BF6"/>
    <w:rsid w:val="00EE5BF1"/>
    <w:rsid w:val="00F3020A"/>
    <w:rsid w:val="00F5239A"/>
    <w:rsid w:val="00FD4050"/>
    <w:rsid w:val="00FF00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39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239A"/>
    <w:pPr>
      <w:jc w:val="center"/>
    </w:pPr>
    <w:rPr>
      <w:b/>
      <w:bCs/>
      <w:sz w:val="28"/>
    </w:rPr>
  </w:style>
  <w:style w:type="character" w:customStyle="1" w:styleId="NzevChar">
    <w:name w:val="Název Char"/>
    <w:basedOn w:val="Standardnpsmoodstavce"/>
    <w:link w:val="Nzev"/>
    <w:rsid w:val="00F5239A"/>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F5239A"/>
    <w:pPr>
      <w:ind w:left="720"/>
      <w:contextualSpacing/>
    </w:pPr>
    <w:rPr>
      <w:rFonts w:eastAsia="Calibri"/>
      <w:szCs w:val="22"/>
      <w:lang w:eastAsia="en-US"/>
    </w:rPr>
  </w:style>
  <w:style w:type="paragraph" w:styleId="Zkladntext">
    <w:name w:val="Body Text"/>
    <w:basedOn w:val="Normln"/>
    <w:link w:val="ZkladntextChar"/>
    <w:uiPriority w:val="99"/>
    <w:unhideWhenUsed/>
    <w:rsid w:val="00F5239A"/>
    <w:pPr>
      <w:spacing w:after="120"/>
    </w:pPr>
  </w:style>
  <w:style w:type="character" w:customStyle="1" w:styleId="ZkladntextChar">
    <w:name w:val="Základní text Char"/>
    <w:basedOn w:val="Standardnpsmoodstavce"/>
    <w:link w:val="Zkladntext"/>
    <w:uiPriority w:val="99"/>
    <w:rsid w:val="00F5239A"/>
    <w:rPr>
      <w:rFonts w:ascii="Times New Roman" w:eastAsia="Times New Roman" w:hAnsi="Times New Roman" w:cs="Times New Roman"/>
      <w:sz w:val="24"/>
      <w:szCs w:val="24"/>
      <w:lang w:eastAsia="cs-CZ"/>
    </w:rPr>
  </w:style>
  <w:style w:type="paragraph" w:customStyle="1" w:styleId="center">
    <w:name w:val="center"/>
    <w:basedOn w:val="Normln"/>
    <w:rsid w:val="00F5239A"/>
    <w:pPr>
      <w:spacing w:before="100" w:beforeAutospacing="1" w:after="100" w:afterAutospacing="1"/>
    </w:pPr>
  </w:style>
  <w:style w:type="paragraph" w:styleId="Nadpispoznmky">
    <w:name w:val="Note Heading"/>
    <w:basedOn w:val="Normln"/>
    <w:next w:val="Normln"/>
    <w:link w:val="NadpispoznmkyChar"/>
    <w:semiHidden/>
    <w:rsid w:val="00F5239A"/>
    <w:pPr>
      <w:jc w:val="both"/>
    </w:pPr>
  </w:style>
  <w:style w:type="character" w:customStyle="1" w:styleId="NadpispoznmkyChar">
    <w:name w:val="Nadpis poznámky Char"/>
    <w:basedOn w:val="Standardnpsmoodstavce"/>
    <w:link w:val="Nadpispoznmky"/>
    <w:semiHidden/>
    <w:rsid w:val="00F5239A"/>
    <w:rPr>
      <w:rFonts w:ascii="Times New Roman" w:eastAsia="Times New Roman" w:hAnsi="Times New Roman" w:cs="Times New Roman"/>
      <w:sz w:val="24"/>
      <w:szCs w:val="24"/>
      <w:lang w:eastAsia="cs-CZ"/>
    </w:rPr>
  </w:style>
  <w:style w:type="paragraph" w:customStyle="1" w:styleId="Default">
    <w:name w:val="Default"/>
    <w:rsid w:val="00A97F3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semiHidden/>
    <w:unhideWhenUsed/>
    <w:rsid w:val="00A901C6"/>
    <w:pPr>
      <w:tabs>
        <w:tab w:val="center" w:pos="4536"/>
        <w:tab w:val="right" w:pos="9072"/>
      </w:tabs>
    </w:pPr>
  </w:style>
  <w:style w:type="character" w:customStyle="1" w:styleId="ZhlavChar">
    <w:name w:val="Záhlaví Char"/>
    <w:basedOn w:val="Standardnpsmoodstavce"/>
    <w:link w:val="Zhlav"/>
    <w:uiPriority w:val="99"/>
    <w:semiHidden/>
    <w:rsid w:val="00A901C6"/>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A901C6"/>
    <w:pPr>
      <w:tabs>
        <w:tab w:val="center" w:pos="4536"/>
        <w:tab w:val="right" w:pos="9072"/>
      </w:tabs>
    </w:pPr>
  </w:style>
  <w:style w:type="character" w:customStyle="1" w:styleId="ZpatChar">
    <w:name w:val="Zápatí Char"/>
    <w:basedOn w:val="Standardnpsmoodstavce"/>
    <w:link w:val="Zpat"/>
    <w:uiPriority w:val="99"/>
    <w:semiHidden/>
    <w:rsid w:val="00A901C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310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1024"/>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9487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2022-08-15T13:12:00Z</cp:lastPrinted>
  <dcterms:created xsi:type="dcterms:W3CDTF">2022-12-22T07:46:00Z</dcterms:created>
  <dcterms:modified xsi:type="dcterms:W3CDTF">2022-12-22T07:46:00Z</dcterms:modified>
</cp:coreProperties>
</file>