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</w:t>
      </w:r>
      <w:r>
        <w:rPr>
          <w:sz w:val="44"/>
          <w:szCs w:val="44"/>
        </w:rPr>
        <w:t xml:space="preserve">    </w:t>
      </w:r>
      <w:r>
        <w:rPr>
          <w:sz w:val="44"/>
          <w:szCs w:val="44"/>
        </w:rPr>
        <w:t>O Z N Á M E N Í</w:t>
      </w:r>
    </w:p>
    <w:p>
      <w:pPr>
        <w:pStyle w:val="Normal"/>
        <w:rPr>
          <w:sz w:val="44"/>
          <w:szCs w:val="44"/>
        </w:rPr>
      </w:pPr>
      <w:r>
        <w:rPr/>
      </w:r>
    </w:p>
    <w:p>
      <w:pPr>
        <w:pStyle w:val="Normal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Informace podle zákona č. 250/2000 Sb., o rozpočtových pravidlech ÚSC, v platném znění, pro rok 2025</w:t>
      </w:r>
    </w:p>
    <w:p>
      <w:pPr>
        <w:pStyle w:val="Normal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 xml:space="preserve">                       </w:t>
      </w:r>
      <w:r>
        <w:rPr>
          <w:sz w:val="32"/>
          <w:szCs w:val="32"/>
          <w:u w:val="none"/>
        </w:rPr>
        <w:t xml:space="preserve"> </w:t>
      </w:r>
      <w:r>
        <w:rPr>
          <w:sz w:val="32"/>
          <w:szCs w:val="32"/>
          <w:u w:val="none"/>
        </w:rPr>
        <w:t>Oznamujeme, že dokumenty</w:t>
      </w:r>
    </w:p>
    <w:p>
      <w:pPr>
        <w:pStyle w:val="Normal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.  Schválený rozpočet obce na rok 2025</w:t>
      </w:r>
    </w:p>
    <w:p>
      <w:pPr>
        <w:pStyle w:val="Normal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.  Schválený střednědobý výhled na rok 2026</w:t>
      </w:r>
    </w:p>
    <w:p>
      <w:pPr>
        <w:pStyle w:val="Normal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.  Schválená rozpočtová opatření</w:t>
      </w:r>
    </w:p>
    <w:p>
      <w:pPr>
        <w:pStyle w:val="Normal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.  Schválený závěrečný účet za rok 2024 a zpráva o výsledku hospodaření obce za rok 2024</w:t>
      </w:r>
    </w:p>
    <w:p>
      <w:pPr>
        <w:pStyle w:val="Normal"/>
        <w:rPr>
          <w:sz w:val="32"/>
          <w:szCs w:val="32"/>
          <w:u w:val="single"/>
        </w:rPr>
      </w:pPr>
      <w:r>
        <w:rPr>
          <w:sz w:val="32"/>
          <w:szCs w:val="32"/>
          <w:u w:val="none"/>
        </w:rPr>
        <w:t xml:space="preserve">jsou k dispozici v elektronické podobě na webových stránkách obce </w:t>
      </w:r>
      <w:hyperlink r:id="rId2">
        <w:r>
          <w:rPr>
            <w:rStyle w:val="Internetovodkaz"/>
            <w:sz w:val="32"/>
            <w:szCs w:val="32"/>
            <w:u w:val="single"/>
          </w:rPr>
          <w:t>www.obec-lesunky.cz</w:t>
        </w:r>
      </w:hyperlink>
    </w:p>
    <w:p>
      <w:pPr>
        <w:pStyle w:val="Normal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Ostatní svazky, jichž jsme členem na adrese :</w:t>
      </w:r>
    </w:p>
    <w:p>
      <w:pPr>
        <w:pStyle w:val="Normal"/>
        <w:rPr>
          <w:sz w:val="36"/>
          <w:szCs w:val="36"/>
          <w:u w:val="none"/>
        </w:rPr>
      </w:pPr>
      <w:r>
        <w:rPr>
          <w:sz w:val="32"/>
          <w:szCs w:val="32"/>
          <w:u w:val="none"/>
        </w:rPr>
        <w:t xml:space="preserve">Svazek obcí pro komun služby   -   </w:t>
      </w:r>
      <w:hyperlink r:id="rId3">
        <w:r>
          <w:rPr>
            <w:rStyle w:val="Internetovodkaz"/>
            <w:sz w:val="32"/>
            <w:szCs w:val="32"/>
            <w:u w:val="none"/>
          </w:rPr>
          <w:t>www.svazek-sluzby.cz</w:t>
        </w:r>
      </w:hyperlink>
    </w:p>
    <w:p>
      <w:pPr>
        <w:pStyle w:val="Normal"/>
        <w:rPr>
          <w:sz w:val="36"/>
          <w:szCs w:val="36"/>
          <w:u w:val="none"/>
        </w:rPr>
      </w:pPr>
      <w:r>
        <w:rPr>
          <w:sz w:val="32"/>
          <w:szCs w:val="32"/>
          <w:u w:val="none"/>
        </w:rPr>
        <w:t xml:space="preserve">VaK                                                  -  </w:t>
      </w:r>
      <w:hyperlink r:id="rId4">
        <w:r>
          <w:rPr>
            <w:rStyle w:val="Internetovodkaz"/>
            <w:sz w:val="32"/>
            <w:szCs w:val="32"/>
            <w:u w:val="none"/>
          </w:rPr>
          <w:t>www.vaktr.cz/o-nas</w:t>
        </w:r>
      </w:hyperlink>
    </w:p>
    <w:p>
      <w:pPr>
        <w:pStyle w:val="Normal"/>
        <w:rPr/>
      </w:pPr>
      <w:r>
        <w:rPr>
          <w:sz w:val="32"/>
          <w:szCs w:val="32"/>
          <w:u w:val="none"/>
        </w:rPr>
        <w:t xml:space="preserve">Rokytná-ekolog mikroregion      -  </w:t>
      </w:r>
      <w:hyperlink r:id="rId6">
        <w:r>
          <w:rPr>
            <w:rStyle w:val="Internetovodkaz"/>
            <w:sz w:val="32"/>
            <w:szCs w:val="32"/>
            <w:u w:val="none"/>
          </w:rPr>
          <w:t>www.mikroregionrokytna.cz</w:t>
        </w:r>
      </w:hyperlink>
    </w:p>
    <w:p>
      <w:pPr>
        <w:pStyle w:val="Normal"/>
        <w:rPr/>
      </w:pPr>
      <w:r>
        <w:rPr>
          <w:sz w:val="32"/>
          <w:szCs w:val="32"/>
          <w:u w:val="none"/>
        </w:rPr>
        <w:t xml:space="preserve">Cyklostezka Jihlava-Raabs          -  </w:t>
      </w:r>
      <w:hyperlink r:id="rId8">
        <w:r>
          <w:rPr>
            <w:rStyle w:val="Internetovodkaz"/>
            <w:sz w:val="32"/>
            <w:szCs w:val="32"/>
            <w:u w:val="none"/>
          </w:rPr>
          <w:t>www.jihlava-trebic-raabs.cz</w:t>
        </w:r>
      </w:hyperlink>
    </w:p>
    <w:p>
      <w:pPr>
        <w:pStyle w:val="Normal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</w:r>
    </w:p>
    <w:p>
      <w:pPr>
        <w:pStyle w:val="Normal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</w:r>
    </w:p>
    <w:p>
      <w:pPr>
        <w:pStyle w:val="Normal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headerReference w:type="default" r:id="rId9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rebuchet MS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firstLine="708"/>
      <w:rPr>
        <w:rFonts w:ascii="Trebuchet MS" w:hAnsi="Trebuchet MS"/>
        <w:color w:val="264B27"/>
        <w:sz w:val="32"/>
      </w:rPr>
    </w:pPr>
    <w: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-190500</wp:posOffset>
          </wp:positionH>
          <wp:positionV relativeFrom="paragraph">
            <wp:posOffset>1270</wp:posOffset>
          </wp:positionV>
          <wp:extent cx="439420" cy="438150"/>
          <wp:effectExtent l="0" t="0" r="0" b="0"/>
          <wp:wrapSquare wrapText="bothSides"/>
          <wp:docPr id="1" name="Obráze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942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hAnsi="Trebuchet MS"/>
        <w:color w:val="264B27"/>
        <w:sz w:val="32"/>
      </w:rPr>
      <w:t>Obec Lesůňky</w:t>
    </w:r>
  </w:p>
  <w:p>
    <w:pPr>
      <w:pStyle w:val="Normal"/>
      <w:spacing w:before="0" w:after="0"/>
      <w:ind w:firstLine="708"/>
      <w:rPr>
        <w:rFonts w:ascii="Trebuchet MS" w:hAnsi="Trebuchet MS"/>
        <w:color w:val="264B27"/>
        <w:sz w:val="20"/>
      </w:rPr>
    </w:pPr>
    <w:r>
      <w:rPr>
        <w:rFonts w:ascii="Trebuchet MS" w:hAnsi="Trebuchet MS"/>
        <w:color w:val="264B27"/>
        <w:sz w:val="20"/>
      </w:rPr>
      <w:t>675 51  Jaroměřice nad Rokytnou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1ce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5a4201"/>
    <w:rPr/>
  </w:style>
  <w:style w:type="character" w:styleId="ZpatChar" w:customStyle="1">
    <w:name w:val="Zápatí Char"/>
    <w:basedOn w:val="DefaultParagraphFont"/>
    <w:uiPriority w:val="99"/>
    <w:qFormat/>
    <w:rsid w:val="005a4201"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5a4201"/>
    <w:rPr>
      <w:rFonts w:ascii="Tahoma" w:hAnsi="Tahoma" w:cs="Tahoma"/>
      <w:sz w:val="16"/>
      <w:szCs w:val="16"/>
    </w:rPr>
  </w:style>
  <w:style w:type="character" w:styleId="Internetovodkaz">
    <w:name w:val="Hyperlink"/>
    <w:rPr>
      <w:color w:val="000080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5a420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5a420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5a420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7a10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7228f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obec-lesunky.cz/" TargetMode="External"/><Relationship Id="rId3" Type="http://schemas.openxmlformats.org/officeDocument/2006/relationships/hyperlink" Target="http://www.svazek-sluzby.cz/" TargetMode="External"/><Relationship Id="rId4" Type="http://schemas.openxmlformats.org/officeDocument/2006/relationships/hyperlink" Target="http://www.vaktr.cz/o-nas" TargetMode="External"/><Relationship Id="rId5" Type="http://schemas.openxmlformats.org/officeDocument/2006/relationships/hyperlink" Target="http://www.mikroregionrokytna.cz/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http://www.jihlava-trebic-raabs.cz/" TargetMode="External"/><Relationship Id="rId8" Type="http://schemas.openxmlformats.org/officeDocument/2006/relationships/hyperlink" Target="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Lesůňky</Template>
  <TotalTime>116</TotalTime>
  <Application>LibreOffice/7.5.4.2$Windows_X86_64 LibreOffice_project/36ccfdc35048b057fd9854c757a8b67ec53977b6</Application>
  <AppVersion>15.0000</AppVersion>
  <Pages>1</Pages>
  <Words>105</Words>
  <Characters>602</Characters>
  <CharactersWithSpaces>831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2015-01-22T14:00:00Z</dcterms:created>
  <dc:creator>iva</dc:creator>
  <dc:description/>
  <dc:language>cs-CZ</dc:language>
  <cp:lastModifiedBy/>
  <cp:lastPrinted>2025-01-30T10:54:24Z</cp:lastPrinted>
  <dcterms:modified xsi:type="dcterms:W3CDTF">2025-01-30T10:56:04Z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