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4CC08" w14:textId="77777777" w:rsidR="00D11860" w:rsidRDefault="00D11860" w:rsidP="00D1186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10A315A" wp14:editId="1BA3CBCE">
            <wp:extent cx="1361440" cy="955956"/>
            <wp:effectExtent l="0" t="0" r="0" b="0"/>
            <wp:docPr id="1771754215" name="Obrázek 1" descr="Obsah obrázku Kola jízdních kol, Rám jízdního kola, logo, jízdní ko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754215" name="Obrázek 1" descr="Obsah obrázku Kola jízdních kol, Rám jízdního kola, logo, jízdní kolo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828" cy="96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9C320" w14:textId="77777777" w:rsidR="00D11860" w:rsidRDefault="00D11860" w:rsidP="00D11860">
      <w:pPr>
        <w:jc w:val="center"/>
        <w:rPr>
          <w:b/>
          <w:bCs/>
          <w:sz w:val="28"/>
          <w:szCs w:val="28"/>
        </w:rPr>
      </w:pPr>
    </w:p>
    <w:p w14:paraId="2F026B43" w14:textId="7EDCAFE7" w:rsidR="008B5E9A" w:rsidRDefault="008B5E9A" w:rsidP="00D118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DŮVODOVÁ ZPRÁVA K NÁVRH ROZPOČTU DSO CYKLOSTEZKA JIHLAVA-TŘEBÍČ-RAABS NA ROK 202</w:t>
      </w:r>
      <w:r w:rsidR="00AF4351">
        <w:rPr>
          <w:b/>
          <w:bCs/>
          <w:sz w:val="28"/>
          <w:szCs w:val="28"/>
        </w:rPr>
        <w:t xml:space="preserve">5 </w:t>
      </w:r>
      <w:r>
        <w:rPr>
          <w:b/>
          <w:bCs/>
          <w:sz w:val="28"/>
          <w:szCs w:val="28"/>
        </w:rPr>
        <w:t>A STŘEDNĚDOBÉMU VÝHLEDU NA ROKY 202</w:t>
      </w:r>
      <w:r w:rsidR="00AF435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-202</w:t>
      </w:r>
      <w:r w:rsidR="00AF4351">
        <w:rPr>
          <w:b/>
          <w:bCs/>
          <w:sz w:val="28"/>
          <w:szCs w:val="28"/>
        </w:rPr>
        <w:t>8</w:t>
      </w:r>
    </w:p>
    <w:p w14:paraId="4CE2F604" w14:textId="77777777" w:rsidR="00D11860" w:rsidRPr="008B5E9A" w:rsidRDefault="00D11860" w:rsidP="00D11860">
      <w:pPr>
        <w:jc w:val="center"/>
        <w:rPr>
          <w:b/>
          <w:bCs/>
          <w:sz w:val="28"/>
          <w:szCs w:val="28"/>
        </w:rPr>
      </w:pPr>
    </w:p>
    <w:p w14:paraId="5CD447E5" w14:textId="4DE3AE11" w:rsidR="008B5E9A" w:rsidRDefault="00D11860" w:rsidP="00D11860">
      <w:pPr>
        <w:jc w:val="center"/>
      </w:pPr>
      <w:r>
        <w:t>I.</w:t>
      </w:r>
    </w:p>
    <w:p w14:paraId="69792E93" w14:textId="23AF6204" w:rsidR="00793FDB" w:rsidRDefault="00D11860">
      <w:r>
        <w:t xml:space="preserve">U </w:t>
      </w:r>
      <w:r w:rsidRPr="00D11860">
        <w:rPr>
          <w:b/>
          <w:bCs/>
          <w:u w:val="single"/>
        </w:rPr>
        <w:t>neinvestičních (běžných) výdajů</w:t>
      </w:r>
      <w:r>
        <w:t xml:space="preserve"> n</w:t>
      </w:r>
      <w:r w:rsidR="00017268">
        <w:t>ávrh rozpočtu na rok 202</w:t>
      </w:r>
      <w:r w:rsidR="00AF4351">
        <w:t>5</w:t>
      </w:r>
      <w:r w:rsidR="00017268">
        <w:t xml:space="preserve"> vychází z potřeb pro zajištění provozu DSO Cyklostezka Jihlava-Třebíč-Raabs, uzavřených smluv o nájmu kanceláře, pojištění majetku, poskytování telekomunikačních služeb (internet), zajištění aktuálních software a dohod o provedení práce.</w:t>
      </w:r>
    </w:p>
    <w:p w14:paraId="7AF457CD" w14:textId="3FB3EDCD" w:rsidR="00017268" w:rsidRDefault="00017268">
      <w:r>
        <w:t xml:space="preserve">DSO má uzavřené následující dohody o provedení </w:t>
      </w:r>
      <w:proofErr w:type="gramStart"/>
      <w:r>
        <w:t xml:space="preserve">práce </w:t>
      </w:r>
      <w:r w:rsidR="00882B08">
        <w:t xml:space="preserve"> -</w:t>
      </w:r>
      <w:proofErr w:type="gramEnd"/>
      <w:r w:rsidR="00882B08">
        <w:t xml:space="preserve"> rozpočtováno 131 000 Kč</w:t>
      </w:r>
    </w:p>
    <w:p w14:paraId="1D5775C7" w14:textId="5EFB295D" w:rsidR="00017268" w:rsidRDefault="00882B08" w:rsidP="00017268">
      <w:pPr>
        <w:pStyle w:val="Odstavecseseznamem"/>
        <w:numPr>
          <w:ilvl w:val="0"/>
          <w:numId w:val="1"/>
        </w:numPr>
      </w:pPr>
      <w:r>
        <w:t>Ing. Karel</w:t>
      </w:r>
      <w:r w:rsidR="00017268">
        <w:t xml:space="preserve"> </w:t>
      </w:r>
      <w:r>
        <w:t>Müller</w:t>
      </w:r>
      <w:r w:rsidR="00017268">
        <w:t>, manažer DSO</w:t>
      </w:r>
      <w:r>
        <w:t xml:space="preserve">                </w:t>
      </w:r>
      <w:r w:rsidR="00017268">
        <w:t>– 72 000 Kč (6 000 Kč měsíčně)</w:t>
      </w:r>
    </w:p>
    <w:p w14:paraId="19C14A5A" w14:textId="1D2C2B6C" w:rsidR="00017268" w:rsidRDefault="00017268" w:rsidP="00017268">
      <w:pPr>
        <w:pStyle w:val="Odstavecseseznamem"/>
        <w:numPr>
          <w:ilvl w:val="0"/>
          <w:numId w:val="1"/>
        </w:numPr>
      </w:pPr>
      <w:r>
        <w:t xml:space="preserve">Jiřina Hanáková, účetní              </w:t>
      </w:r>
      <w:r>
        <w:tab/>
      </w:r>
      <w:r>
        <w:tab/>
      </w:r>
      <w:proofErr w:type="gramStart"/>
      <w:r w:rsidR="00B0049E">
        <w:t>-</w:t>
      </w:r>
      <w:r>
        <w:t xml:space="preserve">  54</w:t>
      </w:r>
      <w:proofErr w:type="gramEnd"/>
      <w:r>
        <w:t> 000 Kč (4 500 Kč měsíčně)</w:t>
      </w:r>
    </w:p>
    <w:p w14:paraId="2E9DFA16" w14:textId="56A408AA" w:rsidR="00017268" w:rsidRDefault="00882B08" w:rsidP="00017268">
      <w:pPr>
        <w:pStyle w:val="Odstavecseseznamem"/>
        <w:numPr>
          <w:ilvl w:val="0"/>
          <w:numId w:val="1"/>
        </w:numPr>
      </w:pPr>
      <w:r>
        <w:t>Bc. Michal</w:t>
      </w:r>
      <w:r w:rsidR="00017268">
        <w:t xml:space="preserve"> Procházka, webmaster          -     5 000 Kč (na základě pracovního výkazu </w:t>
      </w:r>
      <w:r w:rsidR="0043363F">
        <w:t>o odpracovaných</w:t>
      </w:r>
      <w:r w:rsidR="00017268">
        <w:t xml:space="preserve"> hodin</w:t>
      </w:r>
      <w:r>
        <w:t>ách</w:t>
      </w:r>
      <w:r w:rsidR="00017268">
        <w:t xml:space="preserve"> a </w:t>
      </w:r>
      <w:r>
        <w:t>zveřejnění</w:t>
      </w:r>
      <w:r w:rsidR="00017268">
        <w:t xml:space="preserve"> dokumentů)</w:t>
      </w:r>
      <w:r>
        <w:t xml:space="preserve"> </w:t>
      </w:r>
    </w:p>
    <w:p w14:paraId="5AEA5247" w14:textId="34DF3226" w:rsidR="00882B08" w:rsidRDefault="00882B08" w:rsidP="00882B08">
      <w:r>
        <w:t>4 000 Kč je rozpočtováno na nákup kancelářských potřeb – papír, inkoust do tiskárny, obálky</w:t>
      </w:r>
      <w:r w:rsidR="00B0049E">
        <w:t>, případně na drobný spotřební materiál na opravy, údržbu apod.</w:t>
      </w:r>
    </w:p>
    <w:p w14:paraId="295262B9" w14:textId="7BC046A4" w:rsidR="00B0049E" w:rsidRDefault="00B0049E" w:rsidP="00882B08">
      <w:r>
        <w:t xml:space="preserve">Na základě vyúčtování skutečné spotřeby energií </w:t>
      </w:r>
      <w:r w:rsidR="000176B3">
        <w:t xml:space="preserve">v kanceláři DSO </w:t>
      </w:r>
      <w:r w:rsidR="00095430">
        <w:t xml:space="preserve">v Jaroměřicích nad Rokytnou </w:t>
      </w:r>
      <w:r>
        <w:t>nebyly v rozpočtu na rok 2025 tyto náklady proti roku 2024 zvýšeny a zůstávají ve stejné výši</w:t>
      </w:r>
    </w:p>
    <w:p w14:paraId="527F24A6" w14:textId="77777777" w:rsidR="00B0049E" w:rsidRDefault="00B0049E" w:rsidP="00B0049E">
      <w:pPr>
        <w:pStyle w:val="Odstavecseseznamem"/>
        <w:numPr>
          <w:ilvl w:val="0"/>
          <w:numId w:val="5"/>
        </w:numPr>
      </w:pPr>
      <w:r>
        <w:t xml:space="preserve">Pitná voda </w:t>
      </w:r>
      <w:r>
        <w:tab/>
      </w:r>
      <w:r>
        <w:tab/>
      </w:r>
      <w:r>
        <w:tab/>
        <w:t>2 500 Kč</w:t>
      </w:r>
    </w:p>
    <w:p w14:paraId="7E63028B" w14:textId="52B7D759" w:rsidR="00B0049E" w:rsidRDefault="00B0049E" w:rsidP="00B0049E">
      <w:pPr>
        <w:pStyle w:val="Odstavecseseznamem"/>
        <w:numPr>
          <w:ilvl w:val="0"/>
          <w:numId w:val="5"/>
        </w:numPr>
      </w:pPr>
      <w:r>
        <w:t>Teplo                                               7 000 Kč</w:t>
      </w:r>
    </w:p>
    <w:p w14:paraId="2C907847" w14:textId="3485DA7C" w:rsidR="00B0049E" w:rsidRDefault="00B0049E" w:rsidP="00B0049E">
      <w:pPr>
        <w:pStyle w:val="Odstavecseseznamem"/>
        <w:numPr>
          <w:ilvl w:val="0"/>
          <w:numId w:val="5"/>
        </w:numPr>
      </w:pPr>
      <w:r>
        <w:t>Elektrická energie                         5 500 Kč</w:t>
      </w:r>
    </w:p>
    <w:p w14:paraId="0B14583D" w14:textId="2A7D95FC" w:rsidR="00B0049E" w:rsidRDefault="00B0049E" w:rsidP="00B0049E">
      <w:r>
        <w:t>Telekomunikační poplatky ve výši 4 800 Kč představují stálé platby za internet v kanceláři svazku.</w:t>
      </w:r>
    </w:p>
    <w:p w14:paraId="56B995D3" w14:textId="7808F7B8" w:rsidR="00882B08" w:rsidRDefault="0014043D" w:rsidP="00B0049E">
      <w:r>
        <w:t>Nájem kanceláře</w:t>
      </w:r>
      <w:r w:rsidR="00B0049E">
        <w:t xml:space="preserve"> v částce 16 300 Kč</w:t>
      </w:r>
      <w:r>
        <w:t xml:space="preserve"> je navýšen o předpokládanou inflaci roku </w:t>
      </w:r>
      <w:r w:rsidR="00B0049E">
        <w:t>2024, kdy vycházíme z údajů za poslední známé čtvrtletí. Přesná částka bude známa až po skončení roku 2024.</w:t>
      </w:r>
    </w:p>
    <w:p w14:paraId="62BA7849" w14:textId="02A667BF" w:rsidR="0014043D" w:rsidRDefault="0014043D" w:rsidP="00882B08">
      <w:r>
        <w:t>V položce 5168 je rozpočtováno</w:t>
      </w:r>
    </w:p>
    <w:p w14:paraId="60A774A2" w14:textId="40DC84C2" w:rsidR="0014043D" w:rsidRDefault="0014043D" w:rsidP="0014043D">
      <w:pPr>
        <w:pStyle w:val="Odstavecseseznamem"/>
        <w:numPr>
          <w:ilvl w:val="0"/>
          <w:numId w:val="2"/>
        </w:numPr>
      </w:pPr>
      <w:r>
        <w:t xml:space="preserve">Udržovací poplatky za </w:t>
      </w:r>
      <w:r w:rsidR="0043363F">
        <w:t>účetní, majetkový</w:t>
      </w:r>
      <w:r w:rsidR="00366C34">
        <w:t xml:space="preserve"> a antivirový</w:t>
      </w:r>
      <w:r>
        <w:t xml:space="preserve"> software</w:t>
      </w:r>
      <w:r>
        <w:tab/>
      </w:r>
      <w:r w:rsidR="00B0049E">
        <w:t>10 000</w:t>
      </w:r>
      <w:r>
        <w:t xml:space="preserve"> Kč</w:t>
      </w:r>
    </w:p>
    <w:p w14:paraId="66CD81C4" w14:textId="091DD109" w:rsidR="0014043D" w:rsidRDefault="0014043D" w:rsidP="0014043D">
      <w:pPr>
        <w:pStyle w:val="Odstavecseseznamem"/>
        <w:numPr>
          <w:ilvl w:val="0"/>
          <w:numId w:val="2"/>
        </w:numPr>
      </w:pPr>
      <w:r>
        <w:t>Uzavření účetních knih</w:t>
      </w:r>
      <w:r w:rsidR="00366C34">
        <w:t xml:space="preserve">, </w:t>
      </w:r>
      <w:r>
        <w:t xml:space="preserve">a </w:t>
      </w:r>
      <w:r w:rsidR="00366C34">
        <w:t>asistence běžného provozu SW</w:t>
      </w:r>
      <w:r>
        <w:tab/>
      </w:r>
      <w:r w:rsidR="00366C34">
        <w:t xml:space="preserve">   4 450</w:t>
      </w:r>
      <w:r>
        <w:t xml:space="preserve"> Kč</w:t>
      </w:r>
    </w:p>
    <w:p w14:paraId="09F80C3B" w14:textId="180FBAA3" w:rsidR="0014043D" w:rsidRDefault="0014043D" w:rsidP="0014043D">
      <w:pPr>
        <w:pStyle w:val="Odstavecseseznamem"/>
        <w:numPr>
          <w:ilvl w:val="0"/>
          <w:numId w:val="2"/>
        </w:numPr>
      </w:pPr>
      <w:r>
        <w:t>Doména a hosting jihlava-trebic-raabs.cz</w:t>
      </w:r>
      <w:r>
        <w:tab/>
      </w:r>
      <w:r>
        <w:tab/>
      </w:r>
      <w:r>
        <w:tab/>
      </w:r>
      <w:r w:rsidR="00366C34">
        <w:t xml:space="preserve">   </w:t>
      </w:r>
      <w:r>
        <w:t>3 550 Kč</w:t>
      </w:r>
    </w:p>
    <w:p w14:paraId="56542FC6" w14:textId="50B87CC0" w:rsidR="0014043D" w:rsidRDefault="0014043D" w:rsidP="0014043D">
      <w:pPr>
        <w:pStyle w:val="Odstavecseseznamem"/>
        <w:numPr>
          <w:ilvl w:val="0"/>
          <w:numId w:val="2"/>
        </w:numPr>
      </w:pPr>
      <w:r>
        <w:t>Úpravy</w:t>
      </w:r>
      <w:r w:rsidR="00366C34">
        <w:t xml:space="preserve"> a údržba</w:t>
      </w:r>
      <w:r>
        <w:t xml:space="preserve"> webových stránek</w:t>
      </w:r>
      <w:r>
        <w:tab/>
      </w:r>
      <w:r>
        <w:tab/>
      </w:r>
      <w:r>
        <w:tab/>
      </w:r>
      <w:r>
        <w:tab/>
      </w:r>
      <w:r w:rsidR="00366C34">
        <w:t xml:space="preserve">   </w:t>
      </w:r>
      <w:r>
        <w:t>2 000 Kč</w:t>
      </w:r>
    </w:p>
    <w:p w14:paraId="2CE45D89" w14:textId="5E407722" w:rsidR="00316D13" w:rsidRDefault="00316D13" w:rsidP="00316D13">
      <w:r>
        <w:t>Na běžné opravy a údržbu</w:t>
      </w:r>
      <w:r w:rsidR="00366C34">
        <w:t xml:space="preserve"> cyklostezky a cyklotrasy</w:t>
      </w:r>
      <w:r>
        <w:t xml:space="preserve"> je rozpočtováno </w:t>
      </w:r>
      <w:r w:rsidR="00366C34">
        <w:t>30</w:t>
      </w:r>
      <w:r>
        <w:t xml:space="preserve">0 000 Kč včetně náhrady zcizených dopravních značek. Tyto výdaje se obtížně plánují s ohledem na možné havarijní a kalamitní </w:t>
      </w:r>
      <w:r>
        <w:lastRenderedPageBreak/>
        <w:t>situace.</w:t>
      </w:r>
      <w:r w:rsidR="00366C34">
        <w:t xml:space="preserve"> Vzhledem k tomu, že na některých úsecích došlo k poškození cyklostezky vlivem silných dešťů a zaplavení některých úseků, případně povětrnostních vlivů, která budou odstraňována v roce 2025, došlo k navýšení částky na opravy a údržbu oproti minulým obdobím.</w:t>
      </w:r>
      <w:r>
        <w:t xml:space="preserve"> Kromě vlastních prostředků je údržba jednotlivých úseků cyklostezky financována i z prostředků členských obcí</w:t>
      </w:r>
      <w:r w:rsidR="00366C34">
        <w:t xml:space="preserve"> a pokud budou vyhlášeny vhodné dotační programy, bude podána žádost o dotaci na opravu</w:t>
      </w:r>
      <w:r>
        <w:t>.</w:t>
      </w:r>
    </w:p>
    <w:p w14:paraId="330C28FD" w14:textId="41699F8D" w:rsidR="00316D13" w:rsidRDefault="003A3CD5" w:rsidP="00316D13">
      <w:r>
        <w:t>Ostatní služby ve výši 3 000 Kč jsou rozpočtovány na případn</w:t>
      </w:r>
      <w:r w:rsidR="001435BE">
        <w:t xml:space="preserve">ý </w:t>
      </w:r>
      <w:r>
        <w:t xml:space="preserve">převod materiálu, </w:t>
      </w:r>
      <w:proofErr w:type="gramStart"/>
      <w:r>
        <w:t>značek,</w:t>
      </w:r>
      <w:proofErr w:type="gramEnd"/>
      <w:r>
        <w:t xml:space="preserve"> apod. které nelze převést osobním automobilem.</w:t>
      </w:r>
    </w:p>
    <w:p w14:paraId="5FC08B32" w14:textId="6F507706" w:rsidR="003A3CD5" w:rsidRDefault="003A3CD5" w:rsidP="00316D13">
      <w:r>
        <w:t>Na cestovné je počítáno s částkou 5 000 Kč.</w:t>
      </w:r>
    </w:p>
    <w:p w14:paraId="09D87D64" w14:textId="664021B6" w:rsidR="00316D13" w:rsidRDefault="00316D13" w:rsidP="00316D13">
      <w:r>
        <w:t xml:space="preserve">Ostatní neinvestiční výdaje vychází, </w:t>
      </w:r>
      <w:r w:rsidR="008E77AA">
        <w:t>jak je uvedeno výše, z uzavřených smluv a skutečného čerpání v minulých letech.</w:t>
      </w:r>
    </w:p>
    <w:p w14:paraId="72C7EA4A" w14:textId="791F3CC1" w:rsidR="00D11860" w:rsidRDefault="00D11860" w:rsidP="00D11860">
      <w:pPr>
        <w:jc w:val="center"/>
      </w:pPr>
      <w:r>
        <w:t>II.</w:t>
      </w:r>
    </w:p>
    <w:p w14:paraId="21FE385F" w14:textId="5AFD125A" w:rsidR="008E77AA" w:rsidRDefault="008E77AA" w:rsidP="00185398">
      <w:r>
        <w:t xml:space="preserve">Pokud se týká </w:t>
      </w:r>
      <w:r w:rsidRPr="008B5E9A">
        <w:rPr>
          <w:b/>
          <w:bCs/>
          <w:u w:val="single"/>
        </w:rPr>
        <w:t>investičních výdajů</w:t>
      </w:r>
      <w:r>
        <w:t xml:space="preserve">, </w:t>
      </w:r>
      <w:r w:rsidR="00185398">
        <w:t xml:space="preserve">je pro </w:t>
      </w:r>
      <w:proofErr w:type="gramStart"/>
      <w:r w:rsidR="00185398">
        <w:t xml:space="preserve">rok </w:t>
      </w:r>
      <w:r>
        <w:t xml:space="preserve"> 202</w:t>
      </w:r>
      <w:r w:rsidR="003A3CD5">
        <w:t>5</w:t>
      </w:r>
      <w:proofErr w:type="gramEnd"/>
      <w:r w:rsidR="00185398">
        <w:t xml:space="preserve"> rozpočtována rezerva na investice ve výši 1 900 000 Kč. Z této částky bude převedena potřebná částka na položku 6121 na úhradu </w:t>
      </w:r>
      <w:r w:rsidR="003A3CD5" w:rsidRPr="003A3CD5">
        <w:t xml:space="preserve">Studie </w:t>
      </w:r>
      <w:r w:rsidR="001435BE" w:rsidRPr="003A3CD5">
        <w:t>proveditelnosti – úprava</w:t>
      </w:r>
      <w:r w:rsidR="003A3CD5" w:rsidRPr="003A3CD5">
        <w:t xml:space="preserve"> Cyklostezky č. 26 Jihlava-Třebíč-Raabs v úseku Třebíč-Bransouze</w:t>
      </w:r>
      <w:r>
        <w:t xml:space="preserve">, kde jsou předpokládané výdaje </w:t>
      </w:r>
      <w:r w:rsidR="003A3CD5">
        <w:t>800</w:t>
      </w:r>
      <w:r>
        <w:t xml:space="preserve"> 000. Na tuto investici přispěje Kraj Vysočina </w:t>
      </w:r>
      <w:r w:rsidR="005927AC">
        <w:t xml:space="preserve">z Fondu Vysočiny pro dopravu </w:t>
      </w:r>
      <w:r w:rsidR="003A3CD5">
        <w:t>částkou</w:t>
      </w:r>
      <w:r>
        <w:t xml:space="preserve"> </w:t>
      </w:r>
      <w:r w:rsidR="003A3CD5">
        <w:t>400</w:t>
      </w:r>
      <w:r>
        <w:t> 000 Kč</w:t>
      </w:r>
      <w:r w:rsidR="005927AC">
        <w:t>.</w:t>
      </w:r>
    </w:p>
    <w:p w14:paraId="164F0201" w14:textId="77777777" w:rsidR="00185398" w:rsidRDefault="00185398" w:rsidP="008B5E9A"/>
    <w:p w14:paraId="2E59A7BA" w14:textId="34AB0280" w:rsidR="00185398" w:rsidRDefault="00185398" w:rsidP="00185398">
      <w:pPr>
        <w:jc w:val="center"/>
      </w:pPr>
      <w:r>
        <w:t>III.</w:t>
      </w:r>
    </w:p>
    <w:p w14:paraId="0F7A7923" w14:textId="77777777" w:rsidR="00185398" w:rsidRDefault="008B5E9A" w:rsidP="008B5E9A">
      <w:r>
        <w:t>Návrh rozpočtu na rok 202</w:t>
      </w:r>
      <w:r w:rsidR="00185398">
        <w:t>5</w:t>
      </w:r>
      <w:r>
        <w:t xml:space="preserve"> je zpracován na základě předem známých skutečností, ale již při jeho schvalování je třeba vycházet z toho, že v průběhu roku </w:t>
      </w:r>
      <w:r w:rsidR="00185398">
        <w:t>může dojít</w:t>
      </w:r>
      <w:r>
        <w:t xml:space="preserve"> k jeho úpravám v souladu s výsledky výběrových řízení u investičních akcí, vývojem inflace a případnými pokyny MFČR. </w:t>
      </w:r>
    </w:p>
    <w:p w14:paraId="340BC092" w14:textId="71CAE32F" w:rsidR="008B5E9A" w:rsidRDefault="008B5E9A" w:rsidP="008B5E9A">
      <w:r>
        <w:t>Veškeré úpravy rozpočtu budou řešeny formou projednaných a schválených rozpočtových opatření.</w:t>
      </w:r>
    </w:p>
    <w:p w14:paraId="137F7478" w14:textId="77777777" w:rsidR="00D11860" w:rsidRDefault="00D11860" w:rsidP="008B5E9A"/>
    <w:p w14:paraId="528037E9" w14:textId="1AD6FC7D" w:rsidR="00D11860" w:rsidRDefault="00185398" w:rsidP="00D11860">
      <w:pPr>
        <w:jc w:val="center"/>
      </w:pPr>
      <w:r>
        <w:t>IV</w:t>
      </w:r>
      <w:r w:rsidR="00D11860">
        <w:t>.</w:t>
      </w:r>
    </w:p>
    <w:p w14:paraId="4E3F2FFB" w14:textId="148FF59F" w:rsidR="00185398" w:rsidRDefault="00D11860" w:rsidP="008B5E9A">
      <w:r>
        <w:t xml:space="preserve">Ve </w:t>
      </w:r>
      <w:r w:rsidRPr="00D11860">
        <w:rPr>
          <w:b/>
          <w:bCs/>
          <w:u w:val="single"/>
        </w:rPr>
        <w:t>střednědobém výhledu na roky 202</w:t>
      </w:r>
      <w:r w:rsidR="00185398">
        <w:rPr>
          <w:b/>
          <w:bCs/>
          <w:u w:val="single"/>
        </w:rPr>
        <w:t>6</w:t>
      </w:r>
      <w:r w:rsidRPr="00D11860">
        <w:rPr>
          <w:b/>
          <w:bCs/>
          <w:u w:val="single"/>
        </w:rPr>
        <w:t>-202</w:t>
      </w:r>
      <w:r w:rsidR="00185398">
        <w:rPr>
          <w:b/>
          <w:bCs/>
          <w:u w:val="single"/>
        </w:rPr>
        <w:t>8</w:t>
      </w:r>
      <w:r>
        <w:t xml:space="preserve"> se promítly předpokládané výdaje na </w:t>
      </w:r>
      <w:r w:rsidR="00185398">
        <w:t xml:space="preserve">realizaci </w:t>
      </w:r>
      <w:r w:rsidR="005927AC">
        <w:t>studií</w:t>
      </w:r>
      <w:r w:rsidR="00185398">
        <w:t xml:space="preserve"> proveditelnosti, kterými budou navrhovány úpravy trasy plánovaných úseků cyklostezky, případně cyklotrasy tak, aby se pouze v nezbytně nutné míře dotýkaly soukromého vlastnictví potřebných pozemků.</w:t>
      </w:r>
    </w:p>
    <w:p w14:paraId="71BB5FA6" w14:textId="7D589ADE" w:rsidR="008B5E9A" w:rsidRDefault="00D11860" w:rsidP="008B5E9A">
      <w:r>
        <w:t xml:space="preserve"> Prozatím je vycházeno z platné výše členských příspěvků a předpokládaných provozních výdajů. Pokud by došlo ke změnám jednotlivých ukazatelů, budou zohledněny v příštím střednědobém výhledu na </w:t>
      </w:r>
      <w:r w:rsidR="00185398">
        <w:t xml:space="preserve">další </w:t>
      </w:r>
      <w:r>
        <w:t>roky.</w:t>
      </w:r>
    </w:p>
    <w:p w14:paraId="4D55D3EA" w14:textId="61C7BB8B" w:rsidR="008E77AA" w:rsidRDefault="008E77AA" w:rsidP="00E72F7A">
      <w:pPr>
        <w:pStyle w:val="Odstavecseseznamem"/>
      </w:pPr>
    </w:p>
    <w:p w14:paraId="2AD0F603" w14:textId="7516A211" w:rsidR="00882B08" w:rsidRDefault="00561AD1" w:rsidP="00882B08">
      <w:r>
        <w:t xml:space="preserve">Zpracovali: J. Hanáková – </w:t>
      </w:r>
      <w:r w:rsidR="00B404BB">
        <w:t>účetní,</w:t>
      </w:r>
      <w:r>
        <w:t xml:space="preserve"> K. </w:t>
      </w:r>
      <w:r w:rsidR="00B404BB">
        <w:t>Müller – tajemník</w:t>
      </w:r>
    </w:p>
    <w:p w14:paraId="202A1E7A" w14:textId="77777777" w:rsidR="00882B08" w:rsidRDefault="00882B08" w:rsidP="00882B08"/>
    <w:p w14:paraId="0141587E" w14:textId="77777777" w:rsidR="00882B08" w:rsidRDefault="00882B08" w:rsidP="00882B08"/>
    <w:sectPr w:rsidR="00882B0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E7D07" w14:textId="77777777" w:rsidR="00B404BB" w:rsidRDefault="00B404BB" w:rsidP="00B404BB">
      <w:pPr>
        <w:spacing w:after="0" w:line="240" w:lineRule="auto"/>
      </w:pPr>
      <w:r>
        <w:separator/>
      </w:r>
    </w:p>
  </w:endnote>
  <w:endnote w:type="continuationSeparator" w:id="0">
    <w:p w14:paraId="4DAECBAF" w14:textId="77777777" w:rsidR="00B404BB" w:rsidRDefault="00B404BB" w:rsidP="00B4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8331495"/>
      <w:docPartObj>
        <w:docPartGallery w:val="Page Numbers (Bottom of Page)"/>
        <w:docPartUnique/>
      </w:docPartObj>
    </w:sdtPr>
    <w:sdtContent>
      <w:p w14:paraId="6D34C81D" w14:textId="653FBF86" w:rsidR="00B404BB" w:rsidRDefault="00B404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52F4DE" w14:textId="77777777" w:rsidR="00B404BB" w:rsidRDefault="00B404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ED384" w14:textId="77777777" w:rsidR="00B404BB" w:rsidRDefault="00B404BB" w:rsidP="00B404BB">
      <w:pPr>
        <w:spacing w:after="0" w:line="240" w:lineRule="auto"/>
      </w:pPr>
      <w:r>
        <w:separator/>
      </w:r>
    </w:p>
  </w:footnote>
  <w:footnote w:type="continuationSeparator" w:id="0">
    <w:p w14:paraId="3F075A91" w14:textId="77777777" w:rsidR="00B404BB" w:rsidRDefault="00B404BB" w:rsidP="00B40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42008"/>
    <w:multiLevelType w:val="hybridMultilevel"/>
    <w:tmpl w:val="1C2E8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C0DB1"/>
    <w:multiLevelType w:val="hybridMultilevel"/>
    <w:tmpl w:val="17FC655C"/>
    <w:lvl w:ilvl="0" w:tplc="519A07A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C0425"/>
    <w:multiLevelType w:val="hybridMultilevel"/>
    <w:tmpl w:val="8C0C1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C7C"/>
    <w:multiLevelType w:val="hybridMultilevel"/>
    <w:tmpl w:val="E8D24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96AC0"/>
    <w:multiLevelType w:val="hybridMultilevel"/>
    <w:tmpl w:val="37646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088985">
    <w:abstractNumId w:val="4"/>
  </w:num>
  <w:num w:numId="2" w16cid:durableId="1295332005">
    <w:abstractNumId w:val="3"/>
  </w:num>
  <w:num w:numId="3" w16cid:durableId="330379771">
    <w:abstractNumId w:val="2"/>
  </w:num>
  <w:num w:numId="4" w16cid:durableId="2119173914">
    <w:abstractNumId w:val="1"/>
  </w:num>
  <w:num w:numId="5" w16cid:durableId="3527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68"/>
    <w:rsid w:val="00017268"/>
    <w:rsid w:val="000176B3"/>
    <w:rsid w:val="00095430"/>
    <w:rsid w:val="0014043D"/>
    <w:rsid w:val="001435BE"/>
    <w:rsid w:val="00185398"/>
    <w:rsid w:val="0023299C"/>
    <w:rsid w:val="002F282A"/>
    <w:rsid w:val="00316D13"/>
    <w:rsid w:val="00366C34"/>
    <w:rsid w:val="003A3CD5"/>
    <w:rsid w:val="003C6257"/>
    <w:rsid w:val="0043363F"/>
    <w:rsid w:val="00434B9A"/>
    <w:rsid w:val="00561AD1"/>
    <w:rsid w:val="005927AC"/>
    <w:rsid w:val="00793FDB"/>
    <w:rsid w:val="00882B08"/>
    <w:rsid w:val="008B5E9A"/>
    <w:rsid w:val="008E77AA"/>
    <w:rsid w:val="00A56540"/>
    <w:rsid w:val="00AF4351"/>
    <w:rsid w:val="00B0049E"/>
    <w:rsid w:val="00B404BB"/>
    <w:rsid w:val="00D02E7E"/>
    <w:rsid w:val="00D11860"/>
    <w:rsid w:val="00E7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BF54"/>
  <w15:chartTrackingRefBased/>
  <w15:docId w15:val="{FEC61F20-73BA-43F2-A5D5-D74C352C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2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0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BB"/>
  </w:style>
  <w:style w:type="paragraph" w:styleId="Zpat">
    <w:name w:val="footer"/>
    <w:basedOn w:val="Normln"/>
    <w:link w:val="ZpatChar"/>
    <w:uiPriority w:val="99"/>
    <w:unhideWhenUsed/>
    <w:rsid w:val="00B40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Hanáková</dc:creator>
  <cp:keywords/>
  <dc:description/>
  <cp:lastModifiedBy>Karel Müller</cp:lastModifiedBy>
  <cp:revision>12</cp:revision>
  <dcterms:created xsi:type="dcterms:W3CDTF">2024-11-19T21:16:00Z</dcterms:created>
  <dcterms:modified xsi:type="dcterms:W3CDTF">2024-11-28T09:27:00Z</dcterms:modified>
</cp:coreProperties>
</file>